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27F" w:rsidRPr="003A3498" w:rsidRDefault="001F127F" w:rsidP="001F12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24D85" w:rsidRPr="0069761C" w:rsidRDefault="001F127F" w:rsidP="0069761C">
      <w:pPr>
        <w:pStyle w:val="a3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A3498">
        <w:rPr>
          <w:rFonts w:ascii="Tahoma" w:hAnsi="Tahoma" w:cs="Tahoma"/>
          <w:color w:val="000000"/>
          <w:sz w:val="24"/>
          <w:szCs w:val="24"/>
        </w:rPr>
        <w:t>﻿</w:t>
      </w:r>
    </w:p>
    <w:p w:rsidR="0069761C" w:rsidRPr="0069761C" w:rsidRDefault="0069761C" w:rsidP="00324D85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9761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Реализация </w:t>
      </w:r>
      <w:proofErr w:type="spellStart"/>
      <w:r w:rsidRPr="0069761C">
        <w:rPr>
          <w:rFonts w:ascii="Times New Roman" w:hAnsi="Times New Roman" w:cs="Times New Roman"/>
          <w:b/>
          <w:color w:val="000000"/>
          <w:sz w:val="24"/>
          <w:szCs w:val="24"/>
        </w:rPr>
        <w:t>компетентностного</w:t>
      </w:r>
      <w:proofErr w:type="spellEnd"/>
      <w:r w:rsidRPr="0069761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обучения на основе проблемного подхода </w:t>
      </w:r>
      <w:r w:rsidRPr="0069761C">
        <w:rPr>
          <w:rFonts w:ascii="Times New Roman" w:hAnsi="Times New Roman"/>
          <w:b/>
          <w:color w:val="000000"/>
          <w:sz w:val="24"/>
          <w:szCs w:val="24"/>
        </w:rPr>
        <w:t>на уроках спец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иальных </w:t>
      </w:r>
      <w:bookmarkStart w:id="0" w:name="_GoBack"/>
      <w:bookmarkEnd w:id="0"/>
      <w:r w:rsidRPr="0069761C">
        <w:rPr>
          <w:rFonts w:ascii="Times New Roman" w:hAnsi="Times New Roman"/>
          <w:b/>
          <w:color w:val="000000"/>
          <w:sz w:val="24"/>
          <w:szCs w:val="24"/>
        </w:rPr>
        <w:t>дисциплин медицинского колледжа</w:t>
      </w:r>
    </w:p>
    <w:p w:rsidR="0069761C" w:rsidRPr="003A3498" w:rsidRDefault="0069761C" w:rsidP="00324D8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F2DA4" w:rsidRPr="00D63A85" w:rsidRDefault="005F2DA4" w:rsidP="00D63A85">
      <w:pPr>
        <w:pStyle w:val="a3"/>
        <w:rPr>
          <w:rFonts w:ascii="Times New Roman" w:hAnsi="Times New Roman" w:cs="Times New Roman"/>
          <w:sz w:val="24"/>
          <w:szCs w:val="24"/>
        </w:rPr>
      </w:pPr>
      <w:r w:rsidRPr="00D63A85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D63A85">
        <w:rPr>
          <w:rFonts w:ascii="Times New Roman" w:hAnsi="Times New Roman" w:cs="Times New Roman"/>
          <w:sz w:val="24"/>
          <w:szCs w:val="24"/>
        </w:rPr>
        <w:t>Папышева</w:t>
      </w:r>
      <w:proofErr w:type="spellEnd"/>
      <w:r w:rsidRPr="00D63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3A85">
        <w:rPr>
          <w:rFonts w:ascii="Times New Roman" w:hAnsi="Times New Roman" w:cs="Times New Roman"/>
          <w:sz w:val="24"/>
          <w:szCs w:val="24"/>
        </w:rPr>
        <w:t>Гульжан</w:t>
      </w:r>
      <w:proofErr w:type="spellEnd"/>
      <w:r w:rsidRPr="00D63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3A85">
        <w:rPr>
          <w:rFonts w:ascii="Times New Roman" w:hAnsi="Times New Roman" w:cs="Times New Roman"/>
          <w:sz w:val="24"/>
          <w:szCs w:val="24"/>
        </w:rPr>
        <w:t>Кайкеновна</w:t>
      </w:r>
      <w:proofErr w:type="spellEnd"/>
    </w:p>
    <w:p w:rsidR="00D63A85" w:rsidRDefault="00D63A85" w:rsidP="00D63A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2DA4" w:rsidRPr="00D63A85" w:rsidRDefault="005F2DA4" w:rsidP="00D63A8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63A85">
        <w:rPr>
          <w:rFonts w:ascii="Times New Roman" w:hAnsi="Times New Roman" w:cs="Times New Roman"/>
          <w:sz w:val="24"/>
          <w:szCs w:val="24"/>
        </w:rPr>
        <w:t xml:space="preserve">Организация: </w:t>
      </w:r>
      <w:r w:rsidRPr="00D63A85">
        <w:rPr>
          <w:rFonts w:ascii="Times New Roman" w:hAnsi="Times New Roman" w:cs="Times New Roman"/>
          <w:sz w:val="24"/>
          <w:szCs w:val="24"/>
          <w:lang w:eastAsia="ru-RU"/>
        </w:rPr>
        <w:t>КГП на ПХВ «</w:t>
      </w:r>
      <w:proofErr w:type="spellStart"/>
      <w:r w:rsidRPr="00D63A85">
        <w:rPr>
          <w:rFonts w:ascii="Times New Roman" w:hAnsi="Times New Roman" w:cs="Times New Roman"/>
          <w:sz w:val="24"/>
          <w:szCs w:val="24"/>
          <w:lang w:eastAsia="ru-RU"/>
        </w:rPr>
        <w:t>Усть</w:t>
      </w:r>
      <w:proofErr w:type="spellEnd"/>
      <w:r w:rsidRPr="00D63A85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D63A85">
        <w:rPr>
          <w:rFonts w:ascii="Times New Roman" w:hAnsi="Times New Roman" w:cs="Times New Roman"/>
          <w:sz w:val="24"/>
          <w:szCs w:val="24"/>
          <w:lang w:eastAsia="ru-RU"/>
        </w:rPr>
        <w:t>Каменогорский</w:t>
      </w:r>
      <w:proofErr w:type="spellEnd"/>
      <w:r w:rsidRPr="00D63A8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F2DA4" w:rsidRPr="00D63A85" w:rsidRDefault="005F2DA4" w:rsidP="00D63A8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63A85">
        <w:rPr>
          <w:rFonts w:ascii="Times New Roman" w:hAnsi="Times New Roman" w:cs="Times New Roman"/>
          <w:sz w:val="24"/>
          <w:szCs w:val="24"/>
          <w:lang w:eastAsia="ru-RU"/>
        </w:rPr>
        <w:t>высший медицинский колледж»</w:t>
      </w:r>
    </w:p>
    <w:p w:rsidR="00D63A85" w:rsidRDefault="00D63A85" w:rsidP="00D63A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2DA4" w:rsidRPr="00D63A85" w:rsidRDefault="005F2DA4" w:rsidP="00D63A85">
      <w:pPr>
        <w:pStyle w:val="a3"/>
        <w:rPr>
          <w:rFonts w:ascii="Times New Roman" w:hAnsi="Times New Roman" w:cs="Times New Roman"/>
          <w:sz w:val="24"/>
          <w:szCs w:val="24"/>
        </w:rPr>
      </w:pPr>
      <w:r w:rsidRPr="00D63A85">
        <w:rPr>
          <w:rFonts w:ascii="Times New Roman" w:hAnsi="Times New Roman" w:cs="Times New Roman"/>
          <w:sz w:val="24"/>
          <w:szCs w:val="24"/>
        </w:rPr>
        <w:t>Населенный пункт:</w:t>
      </w:r>
      <w:r w:rsidR="00D63A85">
        <w:rPr>
          <w:rFonts w:ascii="Times New Roman" w:hAnsi="Times New Roman" w:cs="Times New Roman"/>
          <w:sz w:val="24"/>
          <w:szCs w:val="24"/>
        </w:rPr>
        <w:t xml:space="preserve"> </w:t>
      </w:r>
      <w:r w:rsidRPr="00D63A85">
        <w:rPr>
          <w:rFonts w:ascii="Times New Roman" w:hAnsi="Times New Roman" w:cs="Times New Roman"/>
          <w:sz w:val="24"/>
          <w:szCs w:val="24"/>
        </w:rPr>
        <w:t>Казахстан,</w:t>
      </w:r>
      <w:r w:rsidRPr="00D63A85">
        <w:rPr>
          <w:rFonts w:ascii="Times New Roman" w:hAnsi="Times New Roman" w:cs="Times New Roman"/>
          <w:sz w:val="24"/>
          <w:szCs w:val="24"/>
        </w:rPr>
        <w:t xml:space="preserve"> </w:t>
      </w:r>
      <w:r w:rsidRPr="00D63A85">
        <w:rPr>
          <w:rFonts w:ascii="Times New Roman" w:hAnsi="Times New Roman" w:cs="Times New Roman"/>
          <w:sz w:val="24"/>
          <w:szCs w:val="24"/>
        </w:rPr>
        <w:t xml:space="preserve">ВКО </w:t>
      </w:r>
      <w:proofErr w:type="spellStart"/>
      <w:r w:rsidRPr="00D63A85">
        <w:rPr>
          <w:rFonts w:ascii="Times New Roman" w:hAnsi="Times New Roman" w:cs="Times New Roman"/>
          <w:sz w:val="24"/>
          <w:szCs w:val="24"/>
        </w:rPr>
        <w:t>г.Усть-Каменогорск</w:t>
      </w:r>
      <w:proofErr w:type="spellEnd"/>
    </w:p>
    <w:p w:rsidR="005F2DA4" w:rsidRPr="003A3498" w:rsidRDefault="005F2DA4" w:rsidP="001F127F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F127F" w:rsidRPr="003A3498" w:rsidRDefault="001F127F" w:rsidP="001F127F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32F62" w:rsidRPr="003A3498" w:rsidRDefault="00C00ED2" w:rsidP="00332F62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A3182C" w:rsidRPr="00E60CA4">
        <w:rPr>
          <w:rFonts w:ascii="Times New Roman" w:hAnsi="Times New Roman"/>
          <w:sz w:val="24"/>
          <w:szCs w:val="24"/>
        </w:rPr>
        <w:t>Аннотация</w:t>
      </w:r>
      <w:r w:rsidR="00A3182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32F62" w:rsidRPr="003A3498">
        <w:rPr>
          <w:rFonts w:ascii="Times New Roman" w:hAnsi="Times New Roman" w:cs="Times New Roman"/>
          <w:color w:val="000000"/>
          <w:sz w:val="24"/>
          <w:szCs w:val="24"/>
        </w:rPr>
        <w:t xml:space="preserve">В статье представлена краткая </w:t>
      </w:r>
      <w:proofErr w:type="gramStart"/>
      <w:r w:rsidR="00332F62" w:rsidRPr="003A3498">
        <w:rPr>
          <w:rFonts w:ascii="Times New Roman" w:hAnsi="Times New Roman" w:cs="Times New Roman"/>
          <w:color w:val="000000"/>
          <w:sz w:val="24"/>
          <w:szCs w:val="24"/>
        </w:rPr>
        <w:t>характеристика  использования</w:t>
      </w:r>
      <w:proofErr w:type="gramEnd"/>
      <w:r w:rsidR="00332F62" w:rsidRPr="003A3498">
        <w:rPr>
          <w:rFonts w:ascii="Times New Roman" w:hAnsi="Times New Roman" w:cs="Times New Roman"/>
          <w:color w:val="000000"/>
          <w:sz w:val="24"/>
          <w:szCs w:val="24"/>
        </w:rPr>
        <w:t xml:space="preserve"> проблемно-ориентированного (</w:t>
      </w:r>
      <w:r w:rsidR="00332F62" w:rsidRPr="003A3498">
        <w:rPr>
          <w:rFonts w:ascii="Times New Roman" w:hAnsi="Times New Roman" w:cs="Times New Roman"/>
          <w:color w:val="000000"/>
          <w:sz w:val="24"/>
          <w:szCs w:val="24"/>
          <w:lang w:val="en-US"/>
        </w:rPr>
        <w:t>PDL</w:t>
      </w:r>
      <w:r w:rsidR="00332F62" w:rsidRPr="003A3498">
        <w:rPr>
          <w:rFonts w:ascii="Times New Roman" w:hAnsi="Times New Roman" w:cs="Times New Roman"/>
          <w:color w:val="000000"/>
          <w:sz w:val="24"/>
          <w:szCs w:val="24"/>
        </w:rPr>
        <w:t xml:space="preserve">) метода обучения как  эффективной образовательной технологии на занятиях специальных дисциплин в медицинских образовательных учреждениях на примере открытого бинарного урока в медицинском колледже г. </w:t>
      </w:r>
      <w:proofErr w:type="spellStart"/>
      <w:r w:rsidR="00332F62" w:rsidRPr="003A3498">
        <w:rPr>
          <w:rFonts w:ascii="Times New Roman" w:hAnsi="Times New Roman" w:cs="Times New Roman"/>
          <w:color w:val="000000"/>
          <w:sz w:val="24"/>
          <w:szCs w:val="24"/>
        </w:rPr>
        <w:t>Усть</w:t>
      </w:r>
      <w:proofErr w:type="spellEnd"/>
      <w:r w:rsidR="00332F62" w:rsidRPr="003A3498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proofErr w:type="spellStart"/>
      <w:r w:rsidR="00332F62" w:rsidRPr="003A3498">
        <w:rPr>
          <w:rFonts w:ascii="Times New Roman" w:hAnsi="Times New Roman" w:cs="Times New Roman"/>
          <w:color w:val="000000"/>
          <w:sz w:val="24"/>
          <w:szCs w:val="24"/>
        </w:rPr>
        <w:t>Каменогорск</w:t>
      </w:r>
      <w:proofErr w:type="spellEnd"/>
      <w:r w:rsidR="00332F62" w:rsidRPr="003A349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32F62" w:rsidRPr="003A3498" w:rsidRDefault="00332F62" w:rsidP="00332F62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3498">
        <w:rPr>
          <w:rFonts w:ascii="Times New Roman" w:hAnsi="Times New Roman" w:cs="Times New Roman"/>
          <w:color w:val="000000"/>
          <w:sz w:val="24"/>
          <w:szCs w:val="24"/>
        </w:rPr>
        <w:t xml:space="preserve">Раскрывается порядок использования элементов проблемных ситуаций с помощью определенных заданий и разрешения их с применением обратной связи в качестве результативного метода в организации проблемного подхода обучения. </w:t>
      </w:r>
    </w:p>
    <w:p w:rsidR="00332F62" w:rsidRPr="003A3498" w:rsidRDefault="00332F62" w:rsidP="00332F62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3498">
        <w:rPr>
          <w:rFonts w:ascii="Times New Roman" w:hAnsi="Times New Roman" w:cs="Times New Roman"/>
          <w:color w:val="000000"/>
          <w:sz w:val="24"/>
          <w:szCs w:val="24"/>
        </w:rPr>
        <w:t xml:space="preserve">Сформулированы ее цели и задачи, основные этапы </w:t>
      </w:r>
      <w:r w:rsidRPr="003A3498">
        <w:rPr>
          <w:rFonts w:ascii="Times New Roman" w:hAnsi="Times New Roman" w:cs="Times New Roman"/>
          <w:color w:val="000000"/>
          <w:sz w:val="24"/>
          <w:szCs w:val="24"/>
          <w:lang w:val="en-US"/>
        </w:rPr>
        <w:t>PBL</w:t>
      </w:r>
      <w:r w:rsidRPr="003A349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A3498">
        <w:rPr>
          <w:rFonts w:ascii="Times New Roman" w:hAnsi="Times New Roman" w:cs="Times New Roman"/>
          <w:color w:val="000000"/>
          <w:sz w:val="24"/>
          <w:szCs w:val="24"/>
          <w:lang w:val="kk-KZ"/>
        </w:rPr>
        <w:t>урока</w:t>
      </w:r>
      <w:r w:rsidRPr="003A3498">
        <w:rPr>
          <w:rFonts w:ascii="Times New Roman" w:hAnsi="Times New Roman" w:cs="Times New Roman"/>
          <w:color w:val="000000"/>
          <w:sz w:val="24"/>
          <w:szCs w:val="24"/>
        </w:rPr>
        <w:t xml:space="preserve">. Представлены пути реализации проблемного обучения с помощью материально- </w:t>
      </w:r>
      <w:proofErr w:type="gramStart"/>
      <w:r w:rsidRPr="003A3498">
        <w:rPr>
          <w:rFonts w:ascii="Times New Roman" w:hAnsi="Times New Roman" w:cs="Times New Roman"/>
          <w:color w:val="000000"/>
          <w:sz w:val="24"/>
          <w:szCs w:val="24"/>
        </w:rPr>
        <w:t>технических  средств</w:t>
      </w:r>
      <w:proofErr w:type="gramEnd"/>
      <w:r w:rsidRPr="003A349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332F62" w:rsidRPr="00A3182C" w:rsidRDefault="00332F62" w:rsidP="00A3182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3A3498">
        <w:rPr>
          <w:rFonts w:ascii="Times New Roman" w:hAnsi="Times New Roman" w:cs="Times New Roman"/>
          <w:color w:val="000000"/>
          <w:sz w:val="24"/>
          <w:szCs w:val="24"/>
        </w:rPr>
        <w:t xml:space="preserve">Обосновано использование проблемных задач для развития профессиональных компетенций и реализации </w:t>
      </w:r>
      <w:proofErr w:type="spellStart"/>
      <w:r w:rsidRPr="003A3498">
        <w:rPr>
          <w:rFonts w:ascii="Times New Roman" w:hAnsi="Times New Roman" w:cs="Times New Roman"/>
          <w:color w:val="000000"/>
          <w:sz w:val="24"/>
          <w:szCs w:val="24"/>
        </w:rPr>
        <w:t>компетентностного</w:t>
      </w:r>
      <w:proofErr w:type="spellEnd"/>
      <w:r w:rsidRPr="003A3498">
        <w:rPr>
          <w:rFonts w:ascii="Times New Roman" w:hAnsi="Times New Roman" w:cs="Times New Roman"/>
          <w:color w:val="000000"/>
          <w:sz w:val="24"/>
          <w:szCs w:val="24"/>
        </w:rPr>
        <w:t xml:space="preserve"> обучения. Представлено, каким образом ведется работа </w:t>
      </w:r>
      <w:r w:rsidRPr="003A3498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на занятии </w:t>
      </w:r>
      <w:r w:rsidRPr="003A3498">
        <w:rPr>
          <w:rFonts w:ascii="Times New Roman" w:hAnsi="Times New Roman" w:cs="Times New Roman"/>
          <w:color w:val="000000"/>
          <w:sz w:val="24"/>
          <w:szCs w:val="24"/>
        </w:rPr>
        <w:t xml:space="preserve">по </w:t>
      </w:r>
      <w:r w:rsidRPr="003A3498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реализации использования </w:t>
      </w:r>
      <w:r w:rsidRPr="003A3498">
        <w:rPr>
          <w:rFonts w:ascii="Times New Roman" w:hAnsi="Times New Roman" w:cs="Times New Roman"/>
          <w:color w:val="000000"/>
          <w:sz w:val="24"/>
          <w:szCs w:val="24"/>
          <w:lang w:val="en-US"/>
        </w:rPr>
        <w:t>PBL</w:t>
      </w:r>
      <w:r w:rsidRPr="003A34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A3498">
        <w:rPr>
          <w:rFonts w:ascii="Times New Roman" w:hAnsi="Times New Roman" w:cs="Times New Roman"/>
          <w:color w:val="000000"/>
          <w:sz w:val="24"/>
          <w:szCs w:val="24"/>
          <w:lang w:val="kk-KZ"/>
        </w:rPr>
        <w:t>технологии  в</w:t>
      </w:r>
      <w:proofErr w:type="gramEnd"/>
      <w:r w:rsidRPr="003A3498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медицинском колледже.</w:t>
      </w:r>
    </w:p>
    <w:p w:rsidR="001F127F" w:rsidRPr="003A3498" w:rsidRDefault="001F127F" w:rsidP="001F127F">
      <w:pPr>
        <w:pStyle w:val="a3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34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</w:p>
    <w:p w:rsidR="001F127F" w:rsidRPr="003A3498" w:rsidRDefault="00C00ED2" w:rsidP="001F127F">
      <w:pPr>
        <w:pStyle w:val="a3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1F127F" w:rsidRPr="003A3498">
        <w:rPr>
          <w:rFonts w:ascii="Times New Roman" w:hAnsi="Times New Roman" w:cs="Times New Roman"/>
          <w:color w:val="000000"/>
          <w:sz w:val="24"/>
          <w:szCs w:val="24"/>
        </w:rPr>
        <w:t xml:space="preserve">Профессиональная компетентность-интегральная характеристика, определяющая способность специалиста решать профессиональные задачи и типовые профессиональные задачи, возникающие в конкретных ситуациях профессиональной деятельности с использованием знаний, профессионального опыта, ценностей и склонностей. Одним из способов реализации </w:t>
      </w:r>
      <w:proofErr w:type="spellStart"/>
      <w:r w:rsidR="001F127F" w:rsidRPr="003A3498">
        <w:rPr>
          <w:rFonts w:ascii="Times New Roman" w:hAnsi="Times New Roman" w:cs="Times New Roman"/>
          <w:color w:val="000000"/>
          <w:sz w:val="24"/>
          <w:szCs w:val="24"/>
        </w:rPr>
        <w:t>компетентностного</w:t>
      </w:r>
      <w:proofErr w:type="spellEnd"/>
      <w:r w:rsidR="001F127F" w:rsidRPr="003A3498">
        <w:rPr>
          <w:rFonts w:ascii="Times New Roman" w:hAnsi="Times New Roman" w:cs="Times New Roman"/>
          <w:color w:val="000000"/>
          <w:sz w:val="24"/>
          <w:szCs w:val="24"/>
        </w:rPr>
        <w:t xml:space="preserve"> подхода в профессиональном образовании является проблемно-ориентированное обучение (ППО, или PBL).</w:t>
      </w:r>
    </w:p>
    <w:p w:rsidR="001F127F" w:rsidRPr="003A3498" w:rsidRDefault="001F127F" w:rsidP="001F127F">
      <w:pPr>
        <w:pStyle w:val="a3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color w:val="000000"/>
          <w:sz w:val="24"/>
          <w:szCs w:val="24"/>
        </w:rPr>
        <w:t>PBL - (</w:t>
      </w:r>
      <w:r w:rsidRPr="003A34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3A349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Problem</w:t>
      </w:r>
      <w:r w:rsidRPr="003A34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 </w:t>
      </w:r>
      <w:proofErr w:type="gramStart"/>
      <w:r w:rsidRPr="003A349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Based</w:t>
      </w:r>
      <w:r w:rsidRPr="003A34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3A349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Learning</w:t>
      </w:r>
      <w:proofErr w:type="gramEnd"/>
      <w:r w:rsidRPr="003A34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A3498">
        <w:rPr>
          <w:rFonts w:ascii="Times New Roman" w:hAnsi="Times New Roman" w:cs="Times New Roman"/>
          <w:color w:val="000000"/>
          <w:sz w:val="24"/>
          <w:szCs w:val="24"/>
        </w:rPr>
        <w:t>) – это педагогическая стратегия, обеспечивающая полноценное овладение проблемой при активном освоении материала на основе реальных жизненных ситуаций с максимальным использованием основанных на фактических данных глобальных информационных ресурсов.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При конструировании современного урока все чаще используются различные формы и </w:t>
      </w:r>
      <w:proofErr w:type="gramStart"/>
      <w:r w:rsidRPr="003A34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методы </w:t>
      </w:r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педагогической</w:t>
      </w:r>
      <w:proofErr w:type="gram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технологии</w:t>
      </w:r>
      <w:r w:rsidRPr="003A34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44BCED9A" wp14:editId="1EF40643">
            <wp:simplePos x="0" y="0"/>
            <wp:positionH relativeFrom="margin">
              <wp:posOffset>3962400</wp:posOffset>
            </wp:positionH>
            <wp:positionV relativeFrom="paragraph">
              <wp:posOffset>57785</wp:posOffset>
            </wp:positionV>
            <wp:extent cx="2190750" cy="13792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Любая современная </w:t>
      </w:r>
      <w:r w:rsidRPr="003A34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организация обучения - </w:t>
      </w:r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это результат достижений педагогической науки и практики, сочетание традиционных элементов прошлого опыта и современных педагогических технологий.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      Интегрированный урок — это учебное занятие, на котором обозначенная тема рассматривается с различных точек зрения, средствами нескольких дисциплин. 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      В этом </w:t>
      </w:r>
      <w:proofErr w:type="gram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году  преподаватели</w:t>
      </w:r>
      <w:proofErr w:type="gram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КГП на ПХВ «</w:t>
      </w:r>
      <w:proofErr w:type="spell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Усть</w:t>
      </w:r>
      <w:proofErr w:type="spell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Каменогорский</w:t>
      </w:r>
      <w:proofErr w:type="spell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 высший медицинский колледж» </w:t>
      </w:r>
      <w:proofErr w:type="spell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Папышева</w:t>
      </w:r>
      <w:proofErr w:type="spell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Гульжан</w:t>
      </w:r>
      <w:proofErr w:type="spell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Кайкеновна</w:t>
      </w:r>
      <w:proofErr w:type="spell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по дисциплине «Внутренние болезни» и </w:t>
      </w:r>
      <w:proofErr w:type="spell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Кинаятова</w:t>
      </w:r>
      <w:proofErr w:type="spell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Шолпан</w:t>
      </w:r>
      <w:proofErr w:type="spell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Анвархановна</w:t>
      </w:r>
      <w:proofErr w:type="spell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по дисциплине «Профессиональный английский язык» провели бинарный урок по теме          «</w:t>
      </w:r>
      <w:proofErr w:type="spell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Аллергозы</w:t>
      </w:r>
      <w:proofErr w:type="spell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. Отек </w:t>
      </w:r>
      <w:proofErr w:type="spell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Квинке</w:t>
      </w:r>
      <w:proofErr w:type="spell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. Анафилактический шок. Неотложная </w:t>
      </w:r>
      <w:proofErr w:type="gram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помощь»  у</w:t>
      </w:r>
      <w:proofErr w:type="gram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студентов старшего курса. 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      Цель проведенного бинарного </w:t>
      </w:r>
      <w:proofErr w:type="gram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урока  –</w:t>
      </w:r>
      <w:proofErr w:type="gram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создать условия мотивированного практического применения знаний, навыков, умений, совершенствование и расширение знаний по межличностным </w:t>
      </w:r>
      <w:r w:rsidRPr="003A349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коммуникациям, как в области медицинской деятельности, так и в области знаний  английского языка, а также дать обучающимся возможность понимания сущности и социальной значимости  своей будущей профессии. 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      Выбор темы практического занятия для будущих фельдшеров связа</w:t>
      </w:r>
      <w:r w:rsidRPr="003A3498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н с распространенностью перечисленных заболеваний, тяжелыми осложнениями, большими объемами неотложной помощи. Знание факторов риска, синдромов и способов </w:t>
      </w:r>
      <w:proofErr w:type="gram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оказания  </w:t>
      </w:r>
      <w:proofErr w:type="spell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догоспитальной</w:t>
      </w:r>
      <w:proofErr w:type="spellEnd"/>
      <w:proofErr w:type="gram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 помощи,  профилактики   анафилактического шока (далее АШ) необходимы для последующей профессиональной деятельности выпускников специальности  «Лечебное дело».</w:t>
      </w:r>
    </w:p>
    <w:p w:rsidR="001F127F" w:rsidRPr="003A3498" w:rsidRDefault="003A3498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12A10B10" wp14:editId="47322CAB">
            <wp:simplePos x="0" y="0"/>
            <wp:positionH relativeFrom="margin">
              <wp:align>right</wp:align>
            </wp:positionH>
            <wp:positionV relativeFrom="paragraph">
              <wp:posOffset>796290</wp:posOffset>
            </wp:positionV>
            <wp:extent cx="2204085" cy="1203960"/>
            <wp:effectExtent l="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27F"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      На бинарных уроках мы соединили, казалось бы, несовместимые дисциплины, терапию и английский язык. Для проведения такого занятия </w:t>
      </w:r>
      <w:proofErr w:type="gramStart"/>
      <w:r w:rsidR="001F127F" w:rsidRPr="003A3498">
        <w:rPr>
          <w:rFonts w:ascii="Times New Roman" w:hAnsi="Times New Roman" w:cs="Times New Roman"/>
          <w:sz w:val="24"/>
          <w:szCs w:val="24"/>
          <w:lang w:eastAsia="ru-RU"/>
        </w:rPr>
        <w:t>понадобилась  большая</w:t>
      </w:r>
      <w:proofErr w:type="gramEnd"/>
      <w:r w:rsidR="001F127F"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подготовка, и  со стороны преподавателей,  и со стороны  студентов. Было трудно скоординировать занятие с учебной программой и с расписанием. Но важнее отметить, что практический урок способствовал созданию благоприятных условий для развития интеллектуальных умений обучающихся, формированию синергетического мышления (</w:t>
      </w:r>
      <w:r w:rsidR="001F127F" w:rsidRPr="003A3498">
        <w:rPr>
          <w:rFonts w:ascii="Times New Roman" w:hAnsi="Times New Roman" w:cs="Times New Roman"/>
          <w:sz w:val="24"/>
          <w:szCs w:val="24"/>
          <w:shd w:val="clear" w:color="auto" w:fill="FFFFFF"/>
        </w:rPr>
        <w:t>направленное на выявление связей и отношений)</w:t>
      </w:r>
      <w:r w:rsidR="001F127F"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, умению применить теоретические знания в практической жизни, в конкретных жизненных, </w:t>
      </w:r>
      <w:proofErr w:type="gramStart"/>
      <w:r w:rsidR="001F127F" w:rsidRPr="003A3498">
        <w:rPr>
          <w:rFonts w:ascii="Times New Roman" w:hAnsi="Times New Roman" w:cs="Times New Roman"/>
          <w:sz w:val="24"/>
          <w:szCs w:val="24"/>
          <w:lang w:eastAsia="ru-RU"/>
        </w:rPr>
        <w:t>профессиональных  ситуациях</w:t>
      </w:r>
      <w:proofErr w:type="gramEnd"/>
      <w:r w:rsidR="001F127F"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      Наш бинарный урок был творчеством двух преподавателей, который перешел в творческий процесс   студентов.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      Для того чтобы </w:t>
      </w:r>
      <w:proofErr w:type="gram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наш  урок</w:t>
      </w:r>
      <w:proofErr w:type="gram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достиг положительных результатов  и способствовал  совершенствованию </w:t>
      </w:r>
      <w:proofErr w:type="spell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межпредметной</w:t>
      </w:r>
      <w:proofErr w:type="spell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компетентности студентов,  дал возможность реализации новых образовательных стандартов, мы  разделили подготовку к интегрированному уроку на 3 этапа: 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  <w:lang w:eastAsia="ru-RU"/>
        </w:rPr>
        <w:t>- на первом этапе, провели анализ учебного материала двух дисциплин, с целью определения общей темы, которая будет основой нашего урока;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- на втором этапе, тщательно планировали ход занятия, в котором четко были определены роль каждого из преподавателей; старались построить урок так, чтобы он состоял из дополняющих друг друга частей – терапии и английского языка, то есть таким образом, чтобы задания и обсуждаемые темы не дублировали друг друга; 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- на третьем этапе, подводили итоги, оценивали и оформляли результаты деятельности студентов во время бинарного занятия. 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     При подготовке к уроку </w:t>
      </w:r>
      <w:proofErr w:type="gram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мы  разработали</w:t>
      </w:r>
      <w:proofErr w:type="gram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структуру интегрированного урока так, чтобы она была  четкой, компактной, сжатой, сохранялась логическая взаимообусловленность учебного материала на каждом этапе урока.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Урок состоял из взаимно восполняющих разделов, и такой вариант построения занятия дал возможность увеличить объем и содержательность </w:t>
      </w:r>
      <w:proofErr w:type="gram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тематического  материала</w:t>
      </w:r>
      <w:proofErr w:type="gram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.   В начале занятия была выдвинута проблема изучаемой темы.  Группа разделилась на творческие команды так, чтобы в ее составе были   </w:t>
      </w:r>
      <w:proofErr w:type="gram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студенты  с</w:t>
      </w:r>
      <w:proofErr w:type="gram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разным уровнем знаний для эффективных занятий поиском информации, решений задач и заданий,  необходимых для оценки  и оформления результатов. 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6AE87D60" wp14:editId="741EC33C">
            <wp:simplePos x="0" y="0"/>
            <wp:positionH relativeFrom="margin">
              <wp:align>right</wp:align>
            </wp:positionH>
            <wp:positionV relativeFrom="paragraph">
              <wp:posOffset>560070</wp:posOffset>
            </wp:positionV>
            <wp:extent cx="2510790" cy="1432560"/>
            <wp:effectExtent l="0" t="0" r="381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      Повторение </w:t>
      </w:r>
      <w:proofErr w:type="gram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материала  предыдущих</w:t>
      </w:r>
      <w:proofErr w:type="gram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 тем проводилось с использованием интерактивной доски. Применение мотивационного видеоматериала при проведении занятий по двум дисциплинам способствовал активизации учебного процесса, облегчил труд преподавателей, дал возможность разнообразить учебный процесс, делая его более интересным и насыщенным. 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      На бинарном уроке были созданы условия для клинического разбора заболеваний на двух языках. Разработанные комплексные задания, логические </w:t>
      </w:r>
      <w:proofErr w:type="gram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задачи  позволили</w:t>
      </w:r>
      <w:proofErr w:type="gram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студентам синтезировать знания, переносить их из одной дисциплины в  другую, а также  способствовали стимуляции аналитической деятельности обучающихся, развили потребность в системном подходе к познанию.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      Главный смысл нашего бинарного урока заключался в подготовке студентов к самостоятельной практической деятельности. Поэтому занятие проводилось на этапе творческого применения ранее </w:t>
      </w:r>
      <w:r w:rsidRPr="003A349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изучаемого материала с применением демонстрационных макетов, на уроке решались интересные, практически значимые и доступные студентам проблемы, помогающие выстраивать </w:t>
      </w:r>
      <w:proofErr w:type="gram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структурно  -</w:t>
      </w:r>
      <w:proofErr w:type="gram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логическую цепочку между двумя дисциплинами. 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  <w:lang w:eastAsia="ru-RU"/>
        </w:rPr>
        <w:t>Студенты во время практической части урока демонстрировали приобретенные навыки по оказанию неотложной помощи при анафилактическом шоке, выполняли введение внутривенных инъекций, контроль артериального давления на муляжах.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При выполнении всех устных заданий и практических навыков студенты озвучивали </w:t>
      </w:r>
      <w:proofErr w:type="gram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все  свои</w:t>
      </w:r>
      <w:proofErr w:type="gram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действия на английском языке.</w:t>
      </w:r>
    </w:p>
    <w:p w:rsidR="001F127F" w:rsidRPr="003A3498" w:rsidRDefault="003A3498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5B34BC46" wp14:editId="11279D6D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752725" cy="160782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6" t="12662" r="18168" b="15464"/>
                    <a:stretch/>
                  </pic:blipFill>
                  <pic:spPr bwMode="auto">
                    <a:xfrm>
                      <a:off x="0" y="0"/>
                      <a:ext cx="2752725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27F"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      Этапы интегрированного занятия способствовали   практическому применению знаний по анафилактическому шоку, </w:t>
      </w:r>
      <w:proofErr w:type="gramStart"/>
      <w:r w:rsidR="001F127F" w:rsidRPr="003A3498">
        <w:rPr>
          <w:rFonts w:ascii="Times New Roman" w:hAnsi="Times New Roman" w:cs="Times New Roman"/>
          <w:sz w:val="24"/>
          <w:szCs w:val="24"/>
          <w:lang w:eastAsia="ru-RU"/>
        </w:rPr>
        <w:t>систематизировали  умения</w:t>
      </w:r>
      <w:proofErr w:type="gramEnd"/>
      <w:r w:rsidR="001F127F"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студентов, развили  навыки самообразования, так как подготовка к уроку студентов осуществлялась самостоятельно.  Студенты занимались применением приобретенной информации, отработкой знаний на практике и это способствовало развитию их аналитических способностей, изобретательности, активизировало мыслительную деятельность.</w:t>
      </w:r>
      <w:r w:rsidR="001F127F" w:rsidRPr="003A34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     Этапы занятия и результаты нашего исследования были </w:t>
      </w:r>
      <w:proofErr w:type="gram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представлены  в</w:t>
      </w:r>
      <w:proofErr w:type="gram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виде презентаций,  видеофильма, что имеет  практическую ценность, так как  в дальнейшем все это можно использовать в качестве дидактического материала. Материал </w:t>
      </w:r>
      <w:proofErr w:type="gram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занятия  был</w:t>
      </w:r>
      <w:proofErr w:type="gram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отправлен в  </w:t>
      </w:r>
      <w:r w:rsidRPr="003A34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Управление технического и профессионального образования </w:t>
      </w:r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ТиПО</w:t>
      </w:r>
      <w:proofErr w:type="spell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Проведенное бинарное занятие способствует формированию взаимосвязи между диагностическим, лечебным и профилактическим </w:t>
      </w:r>
      <w:proofErr w:type="gram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процессами  при</w:t>
      </w:r>
      <w:proofErr w:type="gram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изучении аллергических заболеваний. Ориентирует мышление студентов на будущую профессиональную деятельность, адаптирует их действия на условия, максимально </w:t>
      </w:r>
      <w:proofErr w:type="gram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приближенные  к</w:t>
      </w:r>
      <w:proofErr w:type="gram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практическому здравоохранению.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      После проведения занятия, в процессе </w:t>
      </w:r>
      <w:proofErr w:type="gram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обсуждения  с</w:t>
      </w:r>
      <w:proofErr w:type="gram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преподавателями цикловой методической комиссии (ЦМК) специальных дисциплин, мы еще раз подчеркнули эффективность и целесообразность применения бинарных уроков в учебном процессе, так как данная форма проведения учебного занятия дает возможность усилить междисциплинарные связи, расширить сферу получаемой информации и, что особенно важно,  повысить мотивацию обучения.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Во-первых – объединяются педагогические усилия двух педагогов, что позволяет на высоком уровне вести профессиональнее обучение, т.к. знания и компетентность одного преподавателя дополняются опытом и творческим подходом к процессу </w:t>
      </w:r>
      <w:proofErr w:type="gram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обучения  другого</w:t>
      </w:r>
      <w:proofErr w:type="gram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педагога. 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Во-вторых – объединение умений двух педагогов способствует усилению управления процессом познавательной и практической деятельности. При бинарном обучении кооперированного характера педагоги располагают временем, необходимым для изучения практических </w:t>
      </w:r>
      <w:proofErr w:type="gramStart"/>
      <w:r w:rsidRPr="003A3498">
        <w:rPr>
          <w:rFonts w:ascii="Times New Roman" w:hAnsi="Times New Roman" w:cs="Times New Roman"/>
          <w:sz w:val="24"/>
          <w:szCs w:val="24"/>
          <w:lang w:eastAsia="ru-RU"/>
        </w:rPr>
        <w:t>результатов  деятельности</w:t>
      </w:r>
      <w:proofErr w:type="gramEnd"/>
      <w:r w:rsidRPr="003A3498">
        <w:rPr>
          <w:rFonts w:ascii="Times New Roman" w:hAnsi="Times New Roman" w:cs="Times New Roman"/>
          <w:sz w:val="24"/>
          <w:szCs w:val="24"/>
          <w:lang w:eastAsia="ru-RU"/>
        </w:rPr>
        <w:t xml:space="preserve"> студентов на каждом этапе занятия. 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  <w:lang w:eastAsia="ru-RU"/>
        </w:rPr>
        <w:t>В-третьих – облегчается изучение базисных (сложных) тем. Эти уроки имеют большое значение в плане повышения квалификации самих педагогов, их профессиональной направленности.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F127F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  <w:lang w:eastAsia="ru-RU"/>
        </w:rPr>
        <w:t>Литература:</w:t>
      </w:r>
    </w:p>
    <w:p w:rsidR="00D63A85" w:rsidRPr="003A3498" w:rsidRDefault="00D63A85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F127F" w:rsidRDefault="001F127F" w:rsidP="001F12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498">
        <w:rPr>
          <w:rFonts w:ascii="Times New Roman" w:hAnsi="Times New Roman" w:cs="Times New Roman"/>
          <w:sz w:val="24"/>
          <w:szCs w:val="24"/>
        </w:rPr>
        <w:t xml:space="preserve">Якунин В.А. Педагогическая психология: Учебное пособие / </w:t>
      </w:r>
      <w:proofErr w:type="spellStart"/>
      <w:r w:rsidRPr="003A3498">
        <w:rPr>
          <w:rFonts w:ascii="Times New Roman" w:hAnsi="Times New Roman" w:cs="Times New Roman"/>
          <w:sz w:val="24"/>
          <w:szCs w:val="24"/>
        </w:rPr>
        <w:t>Европ.ин</w:t>
      </w:r>
      <w:proofErr w:type="spellEnd"/>
      <w:r w:rsidRPr="003A3498">
        <w:rPr>
          <w:rFonts w:ascii="Times New Roman" w:hAnsi="Times New Roman" w:cs="Times New Roman"/>
          <w:sz w:val="24"/>
          <w:szCs w:val="24"/>
        </w:rPr>
        <w:t>-т экспертов. СПб: Изд-во Михайлова В.А., 1998. 639 с.</w:t>
      </w:r>
    </w:p>
    <w:p w:rsidR="00D63A85" w:rsidRPr="003A3498" w:rsidRDefault="00D63A85" w:rsidP="00D63A85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F127F" w:rsidRDefault="001F127F" w:rsidP="001F12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A3498">
        <w:rPr>
          <w:rFonts w:ascii="Times New Roman" w:hAnsi="Times New Roman" w:cs="Times New Roman"/>
          <w:sz w:val="24"/>
          <w:szCs w:val="24"/>
        </w:rPr>
        <w:t>Балагурова</w:t>
      </w:r>
      <w:proofErr w:type="spellEnd"/>
      <w:r w:rsidRPr="003A3498">
        <w:rPr>
          <w:rFonts w:ascii="Times New Roman" w:hAnsi="Times New Roman" w:cs="Times New Roman"/>
          <w:sz w:val="24"/>
          <w:szCs w:val="24"/>
        </w:rPr>
        <w:t xml:space="preserve">, М.И. Интегрированные уроки как способ формирования целостного восприятия мира [текст]/ М.И. </w:t>
      </w:r>
      <w:proofErr w:type="spellStart"/>
      <w:r w:rsidRPr="003A3498">
        <w:rPr>
          <w:rFonts w:ascii="Times New Roman" w:hAnsi="Times New Roman" w:cs="Times New Roman"/>
          <w:sz w:val="24"/>
          <w:szCs w:val="24"/>
        </w:rPr>
        <w:t>Балагурова</w:t>
      </w:r>
      <w:proofErr w:type="spellEnd"/>
      <w:r w:rsidRPr="003A3498">
        <w:rPr>
          <w:rFonts w:ascii="Times New Roman" w:hAnsi="Times New Roman" w:cs="Times New Roman"/>
          <w:sz w:val="24"/>
          <w:szCs w:val="24"/>
        </w:rPr>
        <w:t>. – М.: Просвещение, 2006. – 3с.</w:t>
      </w:r>
    </w:p>
    <w:p w:rsidR="00D63A85" w:rsidRPr="003A3498" w:rsidRDefault="00D63A85" w:rsidP="00D63A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127F" w:rsidRDefault="001F127F" w:rsidP="001F12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A3498">
        <w:rPr>
          <w:rFonts w:ascii="Times New Roman" w:hAnsi="Times New Roman" w:cs="Times New Roman"/>
          <w:sz w:val="24"/>
          <w:szCs w:val="24"/>
        </w:rPr>
        <w:t xml:space="preserve">Гребенюк Т.Б. Методологические основы </w:t>
      </w:r>
      <w:proofErr w:type="spellStart"/>
      <w:r w:rsidRPr="003A3498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3A3498">
        <w:rPr>
          <w:rFonts w:ascii="Times New Roman" w:hAnsi="Times New Roman" w:cs="Times New Roman"/>
          <w:sz w:val="24"/>
          <w:szCs w:val="24"/>
        </w:rPr>
        <w:t xml:space="preserve"> подхода в образовании // Проблемы </w:t>
      </w:r>
      <w:proofErr w:type="spellStart"/>
      <w:r w:rsidRPr="003A3498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3A3498">
        <w:rPr>
          <w:rFonts w:ascii="Times New Roman" w:hAnsi="Times New Roman" w:cs="Times New Roman"/>
          <w:sz w:val="24"/>
          <w:szCs w:val="24"/>
        </w:rPr>
        <w:t xml:space="preserve"> подхода в среднем и высшем образовании: сб. науч. тр. / под ред. Т.Б. Гребенюк. Калининград: Изд-во РГУ им. И. Канта, 2008. С. 7– 17.</w:t>
      </w:r>
    </w:p>
    <w:p w:rsidR="00D63A85" w:rsidRPr="003A3498" w:rsidRDefault="00D63A85" w:rsidP="00D63A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127F" w:rsidRPr="003A3498" w:rsidRDefault="001F127F" w:rsidP="001F12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A3498">
        <w:rPr>
          <w:rFonts w:ascii="Times New Roman" w:hAnsi="Times New Roman" w:cs="Times New Roman"/>
          <w:sz w:val="24"/>
          <w:szCs w:val="24"/>
        </w:rPr>
        <w:lastRenderedPageBreak/>
        <w:t xml:space="preserve">Данилюк А.Я. Учебный предмет как интегрированная система. // Педагогика, №4, 1997. </w:t>
      </w:r>
    </w:p>
    <w:p w:rsidR="001F127F" w:rsidRDefault="001F127F" w:rsidP="001F12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A3498">
        <w:rPr>
          <w:rFonts w:ascii="Times New Roman" w:hAnsi="Times New Roman" w:cs="Times New Roman"/>
          <w:sz w:val="24"/>
          <w:szCs w:val="24"/>
        </w:rPr>
        <w:t>Коложвари</w:t>
      </w:r>
      <w:proofErr w:type="spellEnd"/>
      <w:r w:rsidRPr="003A34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A3498">
        <w:rPr>
          <w:rFonts w:ascii="Times New Roman" w:hAnsi="Times New Roman" w:cs="Times New Roman"/>
          <w:sz w:val="24"/>
          <w:szCs w:val="24"/>
        </w:rPr>
        <w:t>И .</w:t>
      </w:r>
      <w:proofErr w:type="gramEnd"/>
      <w:r w:rsidRPr="003A3498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3A3498">
        <w:rPr>
          <w:rFonts w:ascii="Times New Roman" w:hAnsi="Times New Roman" w:cs="Times New Roman"/>
          <w:sz w:val="24"/>
          <w:szCs w:val="24"/>
        </w:rPr>
        <w:t>Сеченикова</w:t>
      </w:r>
      <w:proofErr w:type="spellEnd"/>
      <w:r w:rsidRPr="003A3498">
        <w:rPr>
          <w:rFonts w:ascii="Times New Roman" w:hAnsi="Times New Roman" w:cs="Times New Roman"/>
          <w:sz w:val="24"/>
          <w:szCs w:val="24"/>
        </w:rPr>
        <w:t xml:space="preserve"> Л . Как организовать интегрированный урок? //Народное образование 1996, № 1.</w:t>
      </w:r>
    </w:p>
    <w:p w:rsidR="00D63A85" w:rsidRPr="003A3498" w:rsidRDefault="00D63A85" w:rsidP="00D63A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127F" w:rsidRDefault="001F127F" w:rsidP="001F12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A3498">
        <w:rPr>
          <w:rFonts w:ascii="Times New Roman" w:hAnsi="Times New Roman" w:cs="Times New Roman"/>
          <w:sz w:val="24"/>
          <w:szCs w:val="24"/>
        </w:rPr>
        <w:t>Кропотова</w:t>
      </w:r>
      <w:proofErr w:type="spellEnd"/>
      <w:r w:rsidRPr="003A349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A3498">
        <w:rPr>
          <w:rFonts w:ascii="Times New Roman" w:hAnsi="Times New Roman" w:cs="Times New Roman"/>
          <w:sz w:val="24"/>
          <w:szCs w:val="24"/>
        </w:rPr>
        <w:t xml:space="preserve"> Л.А. Проектирование и анализ современного урока [текст] / Л.А. </w:t>
      </w:r>
      <w:proofErr w:type="spellStart"/>
      <w:r w:rsidRPr="003A3498">
        <w:rPr>
          <w:rFonts w:ascii="Times New Roman" w:hAnsi="Times New Roman" w:cs="Times New Roman"/>
          <w:sz w:val="24"/>
          <w:szCs w:val="24"/>
        </w:rPr>
        <w:t>Кропотова</w:t>
      </w:r>
      <w:proofErr w:type="spellEnd"/>
      <w:r w:rsidRPr="003A3498">
        <w:rPr>
          <w:rFonts w:ascii="Times New Roman" w:hAnsi="Times New Roman" w:cs="Times New Roman"/>
          <w:sz w:val="24"/>
          <w:szCs w:val="24"/>
        </w:rPr>
        <w:t xml:space="preserve">. – Новокузнецк, 2001. – 310с 6 </w:t>
      </w:r>
    </w:p>
    <w:p w:rsidR="00D63A85" w:rsidRPr="003A3498" w:rsidRDefault="00D63A85" w:rsidP="00D63A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127F" w:rsidRPr="00324D85" w:rsidRDefault="001F127F" w:rsidP="00324D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A3498">
        <w:rPr>
          <w:rFonts w:ascii="Times New Roman" w:hAnsi="Times New Roman" w:cs="Times New Roman"/>
          <w:sz w:val="24"/>
          <w:szCs w:val="24"/>
        </w:rPr>
        <w:t>Концепция модернизации российского образования на период до 2010 года: Приказ Министерства образования РФ от 11.02.2002 № 393//</w:t>
      </w:r>
      <w:r w:rsidR="00324D85">
        <w:rPr>
          <w:rFonts w:ascii="Times New Roman" w:hAnsi="Times New Roman" w:cs="Times New Roman"/>
          <w:sz w:val="24"/>
          <w:szCs w:val="24"/>
        </w:rPr>
        <w:t>Учительская газета 2002. - №31.</w:t>
      </w: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F127F" w:rsidRPr="003A3498" w:rsidRDefault="001F127F" w:rsidP="001F12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7C06" w:rsidRPr="003A3498" w:rsidRDefault="0069761C" w:rsidP="001F127F">
      <w:pPr>
        <w:rPr>
          <w:rFonts w:ascii="Times New Roman" w:hAnsi="Times New Roman" w:cs="Times New Roman"/>
          <w:sz w:val="24"/>
          <w:szCs w:val="24"/>
        </w:rPr>
      </w:pPr>
    </w:p>
    <w:sectPr w:rsidR="00047C06" w:rsidRPr="003A3498" w:rsidSect="00A3182C">
      <w:pgSz w:w="12240" w:h="15840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962FED"/>
    <w:multiLevelType w:val="hybridMultilevel"/>
    <w:tmpl w:val="9E14D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184"/>
    <w:rsid w:val="001F127F"/>
    <w:rsid w:val="00324D85"/>
    <w:rsid w:val="00332F62"/>
    <w:rsid w:val="003A3498"/>
    <w:rsid w:val="003E261D"/>
    <w:rsid w:val="00511F4A"/>
    <w:rsid w:val="005F2DA4"/>
    <w:rsid w:val="00610FB3"/>
    <w:rsid w:val="0069761C"/>
    <w:rsid w:val="00A3182C"/>
    <w:rsid w:val="00C00ED2"/>
    <w:rsid w:val="00CE2184"/>
    <w:rsid w:val="00D63A85"/>
    <w:rsid w:val="00F9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26541"/>
  <w15:chartTrackingRefBased/>
  <w15:docId w15:val="{F56812E9-6879-4312-A349-58E7B9EA3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127F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127F"/>
    <w:pPr>
      <w:spacing w:after="0" w:line="240" w:lineRule="auto"/>
    </w:pPr>
    <w:rPr>
      <w:lang w:val="ru-RU"/>
    </w:rPr>
  </w:style>
  <w:style w:type="paragraph" w:styleId="a4">
    <w:name w:val="Normal (Web)"/>
    <w:basedOn w:val="a"/>
    <w:uiPriority w:val="99"/>
    <w:semiHidden/>
    <w:unhideWhenUsed/>
    <w:rsid w:val="005F2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D63A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12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1588</Words>
  <Characters>9058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11</cp:revision>
  <dcterms:created xsi:type="dcterms:W3CDTF">2022-07-25T03:24:00Z</dcterms:created>
  <dcterms:modified xsi:type="dcterms:W3CDTF">2022-07-25T04:08:00Z</dcterms:modified>
</cp:coreProperties>
</file>