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D3A" w:rsidRDefault="00E22D3A" w:rsidP="006520C1">
      <w:pPr>
        <w:spacing w:after="0" w:line="360" w:lineRule="auto"/>
      </w:pPr>
    </w:p>
    <w:p w:rsidR="00446FFE" w:rsidRDefault="00E22D3A" w:rsidP="006520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520C1" w:rsidRPr="00E22D3A">
        <w:rPr>
          <w:rFonts w:ascii="Times New Roman" w:hAnsi="Times New Roman" w:cs="Times New Roman"/>
          <w:sz w:val="28"/>
          <w:szCs w:val="28"/>
        </w:rPr>
        <w:t>Исследовательская технология позволяем максимально раскрыть творческий потенциал учащихся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520C1">
        <w:rPr>
          <w:rFonts w:ascii="Times New Roman" w:eastAsia="Calibri" w:hAnsi="Times New Roman" w:cs="Times New Roman"/>
          <w:sz w:val="28"/>
          <w:szCs w:val="28"/>
        </w:rPr>
        <w:t xml:space="preserve">Эта деятельность, направленная на решение интересной проблемы, сформулированной зачастую самими учащимися в виде задачи, когда результат этой деятельности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6520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найденный способ проблемы, которая стояла в начале – носит практический характер, имеет важный прикладное значение и, что весьма важно, интересен и значим для учащихся. Происходит творческое овладение знаниями, умениями, навыками, а также развиваются мыслительные способности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520C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520C1" w:rsidRPr="006520C1" w:rsidRDefault="00446FFE" w:rsidP="006520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 xml:space="preserve">Для того чтобы реализовать цели </w:t>
      </w:r>
      <w:r w:rsidR="006520C1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>урока</w:t>
      </w:r>
      <w:r w:rsidR="006520C1">
        <w:rPr>
          <w:rFonts w:ascii="Times New Roman" w:eastAsia="Calibri" w:hAnsi="Times New Roman" w:cs="Times New Roman"/>
          <w:sz w:val="28"/>
          <w:szCs w:val="28"/>
        </w:rPr>
        <w:t>х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 xml:space="preserve">, прийти к результату </w:t>
      </w:r>
      <w:r w:rsidR="006520C1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>использовала исследовательскую технологию. В соответстви</w:t>
      </w:r>
      <w:r>
        <w:rPr>
          <w:rFonts w:ascii="Times New Roman" w:eastAsia="Calibri" w:hAnsi="Times New Roman" w:cs="Times New Roman"/>
          <w:sz w:val="28"/>
          <w:szCs w:val="28"/>
        </w:rPr>
        <w:t>и с данной технологией урок имеет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 xml:space="preserve"> следующую структуру: 1. Подготовка исследования. 2. Столкновение с проблемой. 3. Первичное усвоение новых знаний. 4. Подготовка к исследованию. 5. Эксперимент, наблюдение, смысловое чтение. 6. Оформление результатов исследования. 7. Подведение итогов исследования.</w:t>
      </w:r>
    </w:p>
    <w:p w:rsidR="006520C1" w:rsidRPr="006520C1" w:rsidRDefault="00446FFE" w:rsidP="006520C1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>Выбор данной технологии позволил эффективно управлять классом в процессе урока при минимуме информации со стороны учителя. В те</w:t>
      </w:r>
      <w:r>
        <w:rPr>
          <w:rFonts w:ascii="Times New Roman" w:eastAsia="Calibri" w:hAnsi="Times New Roman" w:cs="Times New Roman"/>
          <w:sz w:val="28"/>
          <w:szCs w:val="28"/>
        </w:rPr>
        <w:t>чение урока поддерживается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 xml:space="preserve"> высокая познавательная активность учащихся. Исследование веществ и явлений окружающей среды осуществлялось с помощью проведенных опытов, наблюдения, анализа, сравнения, выявления причинно-следственных связей, установления аналогии. Проведенные опыты помогли учащимся ответить на проблемные вопросы. Таким образом, исследовательская технология позволила создать фон удовлетворения учащихся своей деятельностью </w:t>
      </w:r>
      <w:r>
        <w:rPr>
          <w:rFonts w:ascii="Times New Roman" w:eastAsia="Calibri" w:hAnsi="Times New Roman" w:cs="Times New Roman"/>
          <w:sz w:val="28"/>
          <w:szCs w:val="28"/>
        </w:rPr>
        <w:t>и в процессе своей деятельности</w:t>
      </w:r>
      <w:r w:rsidR="006520C1" w:rsidRPr="006520C1">
        <w:rPr>
          <w:rFonts w:ascii="Times New Roman" w:eastAsia="Calibri" w:hAnsi="Times New Roman" w:cs="Times New Roman"/>
          <w:sz w:val="28"/>
          <w:szCs w:val="28"/>
        </w:rPr>
        <w:t xml:space="preserve">, самим прийти к достижению цели. </w:t>
      </w:r>
    </w:p>
    <w:p w:rsidR="006520C1" w:rsidRDefault="006520C1"/>
    <w:sectPr w:rsidR="006520C1" w:rsidSect="006520C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0C1"/>
    <w:rsid w:val="00446FFE"/>
    <w:rsid w:val="006520C1"/>
    <w:rsid w:val="00C868BA"/>
    <w:rsid w:val="00E2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иллка</dc:creator>
  <cp:lastModifiedBy>иллка</cp:lastModifiedBy>
  <cp:revision>1</cp:revision>
  <dcterms:created xsi:type="dcterms:W3CDTF">2022-12-11T13:57:00Z</dcterms:created>
  <dcterms:modified xsi:type="dcterms:W3CDTF">2022-12-11T14:11:00Z</dcterms:modified>
</cp:coreProperties>
</file>