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FBBF" w14:textId="65386791" w:rsidR="00B83DED" w:rsidRDefault="00B83DED" w:rsidP="00B83D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Тимофеева Н.В., учитель математики МОУ «Средняя школа №48»</w:t>
      </w:r>
    </w:p>
    <w:p w14:paraId="331EA7C5" w14:textId="77777777" w:rsidR="00B83DED" w:rsidRDefault="00B83DED" w:rsidP="001C06E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485CB" w14:textId="1B62A9F4" w:rsidR="001C06E6" w:rsidRPr="001C06E6" w:rsidRDefault="001C06E6" w:rsidP="001C06E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E6">
        <w:rPr>
          <w:rFonts w:ascii="Times New Roman" w:hAnsi="Times New Roman" w:cs="Times New Roman"/>
          <w:b/>
          <w:sz w:val="24"/>
          <w:szCs w:val="24"/>
        </w:rPr>
        <w:t>Психологические аспекты успешности учащихся на уроках математики.</w:t>
      </w:r>
    </w:p>
    <w:p w14:paraId="0CEDAC78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В своей многолетней учительской практике все больше убеждаешься в необходимости и целесообразности использования в учебно-воспитательном процессе игровых, творческих, инновационных подходов, призванных  не только обеспечивать твердое усвоение учащимися знаний, но и способных работать на удивление и воображение детей, создавать ситуации исследований и поисков, затрагивать самые  тонкие эмоциональные струны, пробуждать у детей чувства радости и восторга от познания нового, от сделанных собственных небольших открытий. Создание душевного комфорта и приподнятого настроения формирует у учащихся, в свою очередь, любовь к учебному труду, непременное желание видеть, ощущать и гордиться результатами своего труда.</w:t>
      </w:r>
    </w:p>
    <w:p w14:paraId="14FE2467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Включая в уроки самые разнообразные творческие развивающие программы, используя широкий спектр методических подходов и приемов, воспитывая детей высоким словом, добрым делом, личным примером отношения к миру знаний и школьному труду, учитель никогда не должен забывать о тех уникальных возможностях, творческих способностях учащихся, которые создают интересные математические задания, проблемы по темам, а так же о том, что успех или неудача ребенка напрямую зависит от качественной или некачественной работы педагога.</w:t>
      </w:r>
    </w:p>
    <w:p w14:paraId="74C74EB8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Необходимо учесть и то, что математика -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Весь научно-технический прогресс человечества напрямую связан с развитием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 Математика позволяет успешно решать 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Математика наиболее точная из наук, поэтому учебный предмет «Математика»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</w:p>
    <w:p w14:paraId="1D23D7BD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Математическое образование -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</w:t>
      </w:r>
    </w:p>
    <w:p w14:paraId="031840E9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Согласно ФГОС можно выделить основные цели современного урока:</w:t>
      </w:r>
    </w:p>
    <w:p w14:paraId="547ED68D" w14:textId="77777777" w:rsidR="001C06E6" w:rsidRPr="001C06E6" w:rsidRDefault="001C06E6" w:rsidP="001C06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основы прочных знаний учащихся </w:t>
      </w:r>
    </w:p>
    <w:p w14:paraId="20F9CA00" w14:textId="77777777" w:rsidR="001C06E6" w:rsidRPr="001C06E6" w:rsidRDefault="001C06E6" w:rsidP="001C06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Развитие интереса учащихся к математическим знаниям.</w:t>
      </w:r>
    </w:p>
    <w:p w14:paraId="29C72643" w14:textId="77777777" w:rsidR="001C06E6" w:rsidRPr="001C06E6" w:rsidRDefault="001C06E6" w:rsidP="001C06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Формирование творческого мышления.</w:t>
      </w:r>
    </w:p>
    <w:p w14:paraId="58139E06" w14:textId="77777777" w:rsidR="001C06E6" w:rsidRPr="001C06E6" w:rsidRDefault="001C06E6" w:rsidP="001C06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Формирование важных человеческих качеств: взаимовыручки, взаимной поддержки.</w:t>
      </w:r>
    </w:p>
    <w:p w14:paraId="03A2232D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Проблемы обычного школьного урока привлекают к себе, в последнее время, особо пристальное внимание. О них спорят в средствах массовой информации, проводятся вебинары учителей по обмену опытом. От школы и от учителя требуют не только передачи знаний, формирование программных умений и навыков всех учащихся, но главное научить школьников творчески распоряжаться ими.</w:t>
      </w:r>
    </w:p>
    <w:p w14:paraId="7E2C2466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К сожалению, урок математики, как, впрочем, и любой другой, часто сводился лишь к прохождению программы, причем преимущественно с использованием объяснительно-иллюстративного метода.</w:t>
      </w:r>
    </w:p>
    <w:p w14:paraId="7E7D5FF3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 xml:space="preserve">Может поэтому, наши </w:t>
      </w:r>
      <w:proofErr w:type="gramStart"/>
      <w:r w:rsidRPr="001C06E6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Pr="001C06E6">
        <w:rPr>
          <w:rFonts w:ascii="Times New Roman" w:hAnsi="Times New Roman" w:cs="Times New Roman"/>
          <w:sz w:val="24"/>
          <w:szCs w:val="24"/>
        </w:rPr>
        <w:t xml:space="preserve"> бойко анализируя условия задачи, решают ее, а на контрольной значительная часть класса не может решить ей аналогичную, не говоря уже о задачах, требующих творческого подхода. И это понятно, на уроках они ориентировались на указания учителя, а организовать свои действия самостоятельно не умеют. Учителя обычно неудачи своих учеников объясняют лишь ленью и нежеланием учиться. Поэтому криком души можно назвать стихотворение семиклассницы, которое заставляет учителя задуматься о многом.</w:t>
      </w:r>
    </w:p>
    <w:p w14:paraId="2AD6FA12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4443B5" w14:textId="77777777" w:rsidR="001C06E6" w:rsidRPr="001C06E6" w:rsidRDefault="001C06E6" w:rsidP="001C06E6">
      <w:pPr>
        <w:pStyle w:val="a3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1C06E6">
        <w:rPr>
          <w:rFonts w:ascii="Times New Roman" w:hAnsi="Times New Roman" w:cs="Times New Roman"/>
          <w:b/>
          <w:sz w:val="24"/>
          <w:szCs w:val="24"/>
        </w:rPr>
        <w:t>Исповедь школьницы.</w:t>
      </w:r>
    </w:p>
    <w:p w14:paraId="19E62EF4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Может это переутомление.</w:t>
      </w:r>
    </w:p>
    <w:p w14:paraId="2EA402F6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Голова вдруг разболелась ни с чего…</w:t>
      </w:r>
    </w:p>
    <w:p w14:paraId="6512534F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Неизвестный член ищу я в уравнении,</w:t>
      </w:r>
    </w:p>
    <w:p w14:paraId="0B12E388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Почему то грустно мне искать его.</w:t>
      </w:r>
    </w:p>
    <w:p w14:paraId="6EAF861C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Почитать мне дали книгу интересную</w:t>
      </w:r>
    </w:p>
    <w:p w14:paraId="5EB8D8BB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Свежим воздухом хотелось подышать,</w:t>
      </w:r>
    </w:p>
    <w:p w14:paraId="745F61CF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Но шпионить я должна за неизвестными,</w:t>
      </w:r>
    </w:p>
    <w:p w14:paraId="0A384747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Неизвестных неизвестности лишать.</w:t>
      </w:r>
    </w:p>
    <w:p w14:paraId="2C1312AF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Беззаботные давно забыла игры я</w:t>
      </w:r>
    </w:p>
    <w:p w14:paraId="72C09DA3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И не верю никому и ничему.</w:t>
      </w:r>
    </w:p>
    <w:p w14:paraId="626C5CCA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Как хотела бы я стать вот этим игреком,</w:t>
      </w:r>
    </w:p>
    <w:p w14:paraId="7230A4D8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Ускользающим в неведомую тьму.</w:t>
      </w:r>
    </w:p>
    <w:p w14:paraId="4F30EF26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Быть загадочной такой и непонятною</w:t>
      </w:r>
    </w:p>
    <w:p w14:paraId="2353683D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И разгадку в глубине себя таить,</w:t>
      </w:r>
    </w:p>
    <w:p w14:paraId="51D2A10F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Стала б корнем уравнения квадратного,</w:t>
      </w:r>
    </w:p>
    <w:p w14:paraId="18799F6F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Да такого, чтоб никто не смог решить.</w:t>
      </w:r>
    </w:p>
    <w:p w14:paraId="0CE616C8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Математику я не любила с садика,</w:t>
      </w:r>
    </w:p>
    <w:p w14:paraId="7204A5A2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Прибавлять нас там учили два к пяти,</w:t>
      </w:r>
    </w:p>
    <w:p w14:paraId="375333C9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Но выходит жизнь сплошная математика,</w:t>
      </w:r>
    </w:p>
    <w:p w14:paraId="0DF66A48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Очень странно было к этому прийти.</w:t>
      </w:r>
    </w:p>
    <w:p w14:paraId="415811D7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Забываем мы о жалости и нежности</w:t>
      </w:r>
    </w:p>
    <w:p w14:paraId="6AB13C18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Модуль ненависти множим на любовь.</w:t>
      </w:r>
    </w:p>
    <w:p w14:paraId="2C5B6080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Вычисляем абсолютные погрешности</w:t>
      </w:r>
    </w:p>
    <w:p w14:paraId="4891EB09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lastRenderedPageBreak/>
        <w:t>И большие числа обращаем в дробь.</w:t>
      </w:r>
    </w:p>
    <w:p w14:paraId="20F29EA0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А задачу то подчас не понимаем мы,</w:t>
      </w:r>
    </w:p>
    <w:p w14:paraId="16BC1840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Отвечая на поставленный вопрос,</w:t>
      </w:r>
    </w:p>
    <w:p w14:paraId="48FB0499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Неизвестных неизвестности лишаем мы,</w:t>
      </w:r>
    </w:p>
    <w:p w14:paraId="60EC4802" w14:textId="77777777" w:rsidR="001C06E6" w:rsidRPr="001C06E6" w:rsidRDefault="001C06E6" w:rsidP="001C06E6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Чтоб решение с задачником сошлось.</w:t>
      </w:r>
    </w:p>
    <w:p w14:paraId="63935A2D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Учитель должен владеть методами и приемами индивидуальной психолого-педагогической помощи для того, чтобы всегда поддерживать обратную связь с учеником, ежедневно создавать условия для творческого развития каждого ребенка.</w:t>
      </w:r>
    </w:p>
    <w:p w14:paraId="26F76E4E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Для оказания такой помощи желательно систематически использовать домашние задания по выбору. Ученик при этом берет именно тот уровень, который необходим и доступен ему на данном этапе развития его мышления. Это поддерживает мотивацию ребенка, так как домашние задания обязательно проверяются на уроке. Акцент здесь ставится именно на помощи в текущей учебной деятельности, а не на дополнительных занятиях по предмету. Такая помощь непосредственно отражается на успеваемости ребенка, что так же поддерживает его положительную мотивацию. В ходе выполнения домашних заданий приходится решать много дополнительных мини-задач, корректирующих знания ребенка и устраняющих его проблемы в усвоении учебного материала.</w:t>
      </w:r>
    </w:p>
    <w:p w14:paraId="7D4F66C5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 xml:space="preserve">Оценивая работу ученика, желательно избегать, казалось бы «естественных» высказываний таких как: «неправильно», «подумай еще раз», </w:t>
      </w:r>
      <w:proofErr w:type="gramStart"/>
      <w:r w:rsidRPr="001C06E6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1C06E6">
        <w:rPr>
          <w:rFonts w:ascii="Times New Roman" w:hAnsi="Times New Roman" w:cs="Times New Roman"/>
          <w:sz w:val="24"/>
          <w:szCs w:val="24"/>
        </w:rPr>
        <w:t xml:space="preserve"> не понимаю, что тебе здесь не понятно», « не спеши», «будь внимателен», « сколько раз тебе повторять» ит.д, поскольку они не стимулируют познавательный процесс. Так, например, распространенное высказывание « ты просто думать не хочешь» является формулой прямого внушения и вариантов директивы « не думай», оставляющей у ребенка чувство недоверия к своим мыслительным способностям. Такое недоверие приводит к познавательной пассивности.</w:t>
      </w:r>
    </w:p>
    <w:p w14:paraId="6A269BDC" w14:textId="77777777" w:rsidR="001C06E6" w:rsidRPr="001C06E6" w:rsidRDefault="001C06E6" w:rsidP="001C06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При оказании индивидуальной помощи желательно не предоставлять ребенку ручку и тетрадь, а писать в ней самому учителю. Таким образом, у ребенка остается только одно средство взаимодействия - устная речь. Это желательно в силу ряда причин:</w:t>
      </w:r>
    </w:p>
    <w:p w14:paraId="66363058" w14:textId="77777777" w:rsidR="001C06E6" w:rsidRPr="001C06E6" w:rsidRDefault="001C06E6" w:rsidP="001C06E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ребенку предоставляется роль «взрослого» контролера за действиями взрослого «ребенка», который ставит подчас хитрые или глупые вопросы, совершает ошибки.</w:t>
      </w:r>
    </w:p>
    <w:p w14:paraId="47E98F9D" w14:textId="77777777" w:rsidR="001C06E6" w:rsidRPr="001C06E6" w:rsidRDefault="001C06E6" w:rsidP="001C06E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ребенок упражняет свою способность к предметному рассуждению, лишившись стереотипных и привычных средств письменного действия, поскольку дети часто не умеют рассуждать на языке предмета, освоив лишь набор стандартных письменных действий и коротких устных ответов, поскольку этот стандарт и оценивается в основном учителем в классе.</w:t>
      </w:r>
    </w:p>
    <w:p w14:paraId="6637463C" w14:textId="77777777" w:rsidR="001C06E6" w:rsidRPr="001C06E6" w:rsidRDefault="001C06E6" w:rsidP="001C06E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Взрослый, владея ручкой и тетрадью, выполняет большую часть рутинных письменных действий. Тем самым умственная энергия ребенка экономится ради концентрации на основных ошибках и трудностях. Причем экономятся не только усилия ребенка, но и время совместной работы. При этом пропадает основание для привычных претензий взрослого к ребенку типа: «пиши чисто», поскольку для многих детей концепция на чистописании является удобным поводом для того, чтобы избегать умственных усилий.</w:t>
      </w:r>
    </w:p>
    <w:p w14:paraId="718E6195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lastRenderedPageBreak/>
        <w:t>Вообще, если ребенок совершает ошибку, то дальше должен думать учитель. А думать он должен о том, как упростить задачу и построить новую мини-задачу, решив которую, ребенок смог бы обнаружить свою ошибку, удивиться ей и исправить ее.</w:t>
      </w:r>
    </w:p>
    <w:p w14:paraId="7E427FA5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7DA25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Очень важно на уроках математики наладить обратную связь с каждым учеником не только при контроле, но и, например, при объяснении нового материала с использованием сигнальных цветных карточек, в которых каждый цвет имеет свой сигнал: зеленый - «верно», красный- «неверно», желтый - «сомневаюсь» или «требуется помощь». Эти сигнальные карты хорошо срабатывают в 5-6 классах.</w:t>
      </w:r>
    </w:p>
    <w:p w14:paraId="0BE8AB5D" w14:textId="77777777" w:rsidR="001C06E6" w:rsidRPr="001C06E6" w:rsidRDefault="001C06E6" w:rsidP="001C06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Большое значение на уроках математики необходимо отдавать устному счету. Техника устного счета – это одно из основных звеньев успешного изучения математики, при этом можно использовать мимическое общение с каждым учеником (заключается в том, что ученик должен четко и внятно мимически произнести ответ, при этом окружающие его не слышат, а учитель либо кивает головой в знак согласия, либо изображает несогласие). Обычно такая форма с классом активизирует учебную деятельность, каждому ученику хочется необычно пообщаться с учителем.</w:t>
      </w:r>
    </w:p>
    <w:p w14:paraId="7802D42A" w14:textId="77777777" w:rsidR="001C06E6" w:rsidRPr="001C06E6" w:rsidRDefault="001C06E6" w:rsidP="001C06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Таким образом, в 5-6 классах очень важно не только дать детям твердые знания основ математики, но и не отпугнуть школьников холодной строгостью царицы наук, увлечь их этим предметом. Очень хочется, чтобы изучение математики было в радость ребенку, чтобы математика изучалась без скуки и слез.</w:t>
      </w:r>
    </w:p>
    <w:p w14:paraId="1F92571B" w14:textId="77777777" w:rsidR="001C06E6" w:rsidRPr="001C06E6" w:rsidRDefault="001C06E6" w:rsidP="001C0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6E6">
        <w:rPr>
          <w:rFonts w:ascii="Times New Roman" w:hAnsi="Times New Roman" w:cs="Times New Roman"/>
          <w:sz w:val="24"/>
          <w:szCs w:val="24"/>
        </w:rPr>
        <w:t>Разработанный мною урок целесообразно использовать в учебно – воспитательном процессе, призванном не только обеспечивать твердое усвоение учащимися знаний, но и призванном удивить, развить воображение детей, строить ситуации исследований и поисков, затронув эмоциональные струны, пробудить у детей чувство радости и восторга от познания нового и умения применить уже известное, создать душевный комфорт и приподнятое настроение.</w:t>
      </w:r>
    </w:p>
    <w:p w14:paraId="4C24666C" w14:textId="77777777" w:rsidR="008F5C69" w:rsidRPr="001C06E6" w:rsidRDefault="008F5C69">
      <w:pPr>
        <w:rPr>
          <w:rFonts w:ascii="Times New Roman" w:hAnsi="Times New Roman" w:cs="Times New Roman"/>
          <w:sz w:val="24"/>
          <w:szCs w:val="24"/>
        </w:rPr>
      </w:pPr>
    </w:p>
    <w:sectPr w:rsidR="008F5C69" w:rsidRPr="001C06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7D6E" w14:textId="77777777" w:rsidR="004F00DC" w:rsidRDefault="004F00DC" w:rsidP="001C06E6">
      <w:pPr>
        <w:spacing w:after="0" w:line="240" w:lineRule="auto"/>
      </w:pPr>
      <w:r>
        <w:separator/>
      </w:r>
    </w:p>
  </w:endnote>
  <w:endnote w:type="continuationSeparator" w:id="0">
    <w:p w14:paraId="263389F0" w14:textId="77777777" w:rsidR="004F00DC" w:rsidRDefault="004F00DC" w:rsidP="001C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080330"/>
      <w:docPartObj>
        <w:docPartGallery w:val="Page Numbers (Bottom of Page)"/>
        <w:docPartUnique/>
      </w:docPartObj>
    </w:sdtPr>
    <w:sdtEndPr/>
    <w:sdtContent>
      <w:p w14:paraId="7B742755" w14:textId="77777777" w:rsidR="001C06E6" w:rsidRDefault="001C06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15F0C6" w14:textId="77777777" w:rsidR="001C06E6" w:rsidRDefault="001C0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1F3E" w14:textId="77777777" w:rsidR="004F00DC" w:rsidRDefault="004F00DC" w:rsidP="001C06E6">
      <w:pPr>
        <w:spacing w:after="0" w:line="240" w:lineRule="auto"/>
      </w:pPr>
      <w:r>
        <w:separator/>
      </w:r>
    </w:p>
  </w:footnote>
  <w:footnote w:type="continuationSeparator" w:id="0">
    <w:p w14:paraId="25E1C7E0" w14:textId="77777777" w:rsidR="004F00DC" w:rsidRDefault="004F00DC" w:rsidP="001C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7239D"/>
    <w:multiLevelType w:val="hybridMultilevel"/>
    <w:tmpl w:val="E8940CC2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" w15:restartNumberingAfterBreak="0">
    <w:nsid w:val="74122416"/>
    <w:multiLevelType w:val="hybridMultilevel"/>
    <w:tmpl w:val="869ED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51"/>
    <w:rsid w:val="001C06E6"/>
    <w:rsid w:val="004F00DC"/>
    <w:rsid w:val="008F1D51"/>
    <w:rsid w:val="008F5C69"/>
    <w:rsid w:val="00B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21D9"/>
  <w15:docId w15:val="{1F69A696-47A3-4A2E-B2A0-E34381F2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6E6"/>
  </w:style>
  <w:style w:type="paragraph" w:styleId="a6">
    <w:name w:val="footer"/>
    <w:basedOn w:val="a"/>
    <w:link w:val="a7"/>
    <w:uiPriority w:val="99"/>
    <w:unhideWhenUsed/>
    <w:rsid w:val="001C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E0F8-89B0-454C-B594-5CC9AA5C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1467</Words>
  <Characters>8365</Characters>
  <Application>Microsoft Office Word</Application>
  <DocSecurity>0</DocSecurity>
  <Lines>69</Lines>
  <Paragraphs>19</Paragraphs>
  <ScaleCrop>false</ScaleCrop>
  <Company>Microsoft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</cp:revision>
  <dcterms:created xsi:type="dcterms:W3CDTF">2017-09-09T11:24:00Z</dcterms:created>
  <dcterms:modified xsi:type="dcterms:W3CDTF">2022-06-16T08:51:00Z</dcterms:modified>
</cp:coreProperties>
</file>