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_rels/.rels" ContentType="application/vnd.openxmlformats-package.relationship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 xml:space="preserve">Муниципальное бюджетное общеобразовательное учреждение </w:t>
      </w:r>
    </w:p>
    <w:p>
      <w:pPr>
        <w:pStyle w:val="Normal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Стабенская средняя школа</w:t>
      </w:r>
    </w:p>
    <w:p>
      <w:pPr>
        <w:pStyle w:val="Normal"/>
        <w:jc w:val="center"/>
        <w:rPr>
          <w:bCs/>
          <w:sz w:val="28"/>
          <w:szCs w:val="24"/>
        </w:rPr>
      </w:pPr>
      <w:r>
        <w:rPr>
          <w:bCs/>
          <w:sz w:val="28"/>
          <w:szCs w:val="24"/>
        </w:rPr>
        <w:t>Смоленского района Смоленской области</w:t>
      </w:r>
    </w:p>
    <w:p>
      <w:pPr>
        <w:pStyle w:val="Normal"/>
        <w:jc w:val="center"/>
        <w:rPr>
          <w:bCs/>
          <w:sz w:val="44"/>
          <w:szCs w:val="24"/>
        </w:rPr>
      </w:pPr>
      <w:r>
        <w:rPr>
          <w:bCs/>
          <w:sz w:val="28"/>
          <w:szCs w:val="24"/>
        </w:rPr>
        <w:t xml:space="preserve">Муниципальный проект «Хочу стать руководителем» </w:t>
      </w:r>
    </w:p>
    <w:p>
      <w:pPr>
        <w:pStyle w:val="Normal"/>
        <w:jc w:val="center"/>
        <w:rPr>
          <w:b/>
          <w:b/>
          <w:bCs/>
          <w:sz w:val="44"/>
          <w:szCs w:val="24"/>
        </w:rPr>
      </w:pPr>
      <w:r>
        <w:rPr>
          <w:b/>
          <w:bCs/>
          <w:sz w:val="44"/>
          <w:szCs w:val="24"/>
        </w:rPr>
      </w:r>
    </w:p>
    <w:p>
      <w:pPr>
        <w:pStyle w:val="Normal"/>
        <w:jc w:val="center"/>
        <w:rPr>
          <w:b/>
          <w:b/>
          <w:bCs/>
          <w:sz w:val="44"/>
          <w:szCs w:val="24"/>
        </w:rPr>
      </w:pPr>
      <w:r>
        <w:rPr>
          <w:b/>
          <w:bCs/>
          <w:sz w:val="44"/>
          <w:szCs w:val="24"/>
        </w:rPr>
      </w:r>
    </w:p>
    <w:p>
      <w:pPr>
        <w:pStyle w:val="Normal"/>
        <w:jc w:val="center"/>
        <w:rPr>
          <w:b/>
          <w:b/>
          <w:bCs/>
          <w:sz w:val="44"/>
          <w:szCs w:val="24"/>
        </w:rPr>
      </w:pPr>
      <w:r>
        <w:rPr>
          <w:b/>
          <w:bCs/>
          <w:sz w:val="44"/>
          <w:szCs w:val="24"/>
        </w:rPr>
      </w:r>
    </w:p>
    <w:p>
      <w:pPr>
        <w:pStyle w:val="Normal"/>
        <w:jc w:val="center"/>
        <w:rPr>
          <w:b/>
          <w:b/>
          <w:bCs/>
          <w:sz w:val="44"/>
          <w:szCs w:val="24"/>
        </w:rPr>
      </w:pPr>
      <w:r>
        <w:rPr>
          <w:b/>
          <w:bCs/>
          <w:sz w:val="44"/>
          <w:szCs w:val="24"/>
        </w:rPr>
      </w:r>
    </w:p>
    <w:p>
      <w:pPr>
        <w:pStyle w:val="Normal"/>
        <w:jc w:val="center"/>
        <w:rPr>
          <w:b/>
          <w:b/>
          <w:bCs/>
          <w:sz w:val="44"/>
          <w:szCs w:val="24"/>
        </w:rPr>
      </w:pPr>
      <w:r>
        <w:rPr>
          <w:b/>
          <w:bCs/>
          <w:sz w:val="44"/>
          <w:szCs w:val="24"/>
        </w:rPr>
      </w:r>
    </w:p>
    <w:p>
      <w:pPr>
        <w:pStyle w:val="Normal"/>
        <w:spacing w:lineRule="auto" w:line="276"/>
        <w:jc w:val="center"/>
        <w:rPr>
          <w:b/>
          <w:b/>
          <w:bCs/>
          <w:sz w:val="44"/>
          <w:szCs w:val="24"/>
        </w:rPr>
      </w:pPr>
      <w:r>
        <w:rPr>
          <w:b/>
          <w:bCs/>
          <w:sz w:val="44"/>
          <w:szCs w:val="24"/>
        </w:rPr>
      </w:r>
    </w:p>
    <w:p>
      <w:pPr>
        <w:pStyle w:val="Normal"/>
        <w:spacing w:lineRule="auto" w:line="276"/>
        <w:jc w:val="center"/>
        <w:rPr>
          <w:bCs/>
          <w:sz w:val="44"/>
          <w:szCs w:val="24"/>
        </w:rPr>
      </w:pPr>
      <w:r>
        <w:rPr>
          <w:bCs/>
          <w:sz w:val="44"/>
          <w:szCs w:val="24"/>
        </w:rPr>
        <w:t>Проект на тему:</w:t>
      </w:r>
    </w:p>
    <w:p>
      <w:pPr>
        <w:pStyle w:val="Normal"/>
        <w:spacing w:lineRule="auto" w:line="276"/>
        <w:jc w:val="center"/>
        <w:rPr>
          <w:b/>
          <w:b/>
          <w:sz w:val="44"/>
          <w:szCs w:val="24"/>
        </w:rPr>
      </w:pPr>
      <w:r>
        <w:rPr>
          <w:b/>
          <w:sz w:val="44"/>
          <w:szCs w:val="24"/>
        </w:rPr>
        <w:t xml:space="preserve"> </w:t>
      </w:r>
      <w:r>
        <w:rPr>
          <w:b/>
          <w:sz w:val="44"/>
          <w:szCs w:val="24"/>
        </w:rPr>
        <w:t>«Расширение возможностей образовательной среды как условие увеличения числа успешных обучающихся»</w:t>
      </w:r>
    </w:p>
    <w:p>
      <w:pPr>
        <w:pStyle w:val="Normal"/>
        <w:spacing w:lineRule="auto" w:line="276"/>
        <w:rPr>
          <w:b/>
          <w:b/>
          <w:sz w:val="44"/>
          <w:szCs w:val="24"/>
        </w:rPr>
      </w:pPr>
      <w:r>
        <w:rPr>
          <w:b/>
          <w:sz w:val="44"/>
          <w:szCs w:val="24"/>
        </w:rPr>
      </w:r>
    </w:p>
    <w:p>
      <w:pPr>
        <w:pStyle w:val="Normal"/>
        <w:jc w:val="right"/>
        <w:rPr>
          <w:sz w:val="44"/>
          <w:szCs w:val="24"/>
        </w:rPr>
      </w:pPr>
      <w:r>
        <w:rPr>
          <w:sz w:val="44"/>
          <w:szCs w:val="24"/>
        </w:rPr>
      </w:r>
    </w:p>
    <w:p>
      <w:pPr>
        <w:pStyle w:val="Normal"/>
        <w:jc w:val="right"/>
        <w:rPr>
          <w:sz w:val="44"/>
          <w:szCs w:val="24"/>
        </w:rPr>
      </w:pPr>
      <w:r>
        <w:rPr>
          <w:sz w:val="44"/>
          <w:szCs w:val="24"/>
        </w:rPr>
      </w:r>
    </w:p>
    <w:p>
      <w:pPr>
        <w:pStyle w:val="Normal"/>
        <w:jc w:val="right"/>
        <w:rPr>
          <w:sz w:val="44"/>
          <w:szCs w:val="24"/>
        </w:rPr>
      </w:pPr>
      <w:r>
        <w:rPr>
          <w:sz w:val="44"/>
          <w:szCs w:val="24"/>
        </w:rPr>
      </w:r>
    </w:p>
    <w:p>
      <w:pPr>
        <w:pStyle w:val="Normal"/>
        <w:jc w:val="right"/>
        <w:rPr>
          <w:sz w:val="28"/>
          <w:szCs w:val="24"/>
        </w:rPr>
      </w:pPr>
      <w:r>
        <w:rPr>
          <w:sz w:val="28"/>
          <w:szCs w:val="24"/>
        </w:rPr>
        <w:t>Автор: Зайцева Алена Валерьевна,</w:t>
      </w:r>
    </w:p>
    <w:p>
      <w:pPr>
        <w:pStyle w:val="Normal"/>
        <w:jc w:val="right"/>
        <w:rPr>
          <w:sz w:val="28"/>
          <w:szCs w:val="24"/>
        </w:rPr>
      </w:pPr>
      <w:r>
        <w:rPr>
          <w:sz w:val="28"/>
          <w:szCs w:val="24"/>
        </w:rPr>
        <w:t xml:space="preserve"> </w:t>
      </w:r>
      <w:r>
        <w:rPr>
          <w:sz w:val="28"/>
          <w:szCs w:val="24"/>
        </w:rPr>
        <w:t>заместитель директора МБОУ Стабенской СШ</w:t>
      </w:r>
    </w:p>
    <w:p>
      <w:pPr>
        <w:pStyle w:val="Normal"/>
        <w:jc w:val="right"/>
        <w:rPr>
          <w:sz w:val="28"/>
          <w:szCs w:val="24"/>
        </w:rPr>
      </w:pPr>
      <w:r>
        <w:rPr>
          <w:sz w:val="28"/>
          <w:szCs w:val="24"/>
        </w:rPr>
        <w:t xml:space="preserve"> </w:t>
      </w:r>
    </w:p>
    <w:p>
      <w:pPr>
        <w:pStyle w:val="Normal"/>
        <w:rPr>
          <w:sz w:val="32"/>
          <w:szCs w:val="24"/>
        </w:rPr>
      </w:pPr>
      <w:r>
        <w:rPr>
          <w:sz w:val="32"/>
          <w:szCs w:val="24"/>
        </w:rPr>
      </w:r>
    </w:p>
    <w:p>
      <w:pPr>
        <w:pStyle w:val="Normal"/>
        <w:rPr>
          <w:sz w:val="44"/>
          <w:szCs w:val="24"/>
        </w:rPr>
      </w:pPr>
      <w:r>
        <w:rPr>
          <w:sz w:val="44"/>
          <w:szCs w:val="24"/>
        </w:rPr>
      </w:r>
    </w:p>
    <w:p>
      <w:pPr>
        <w:pStyle w:val="Normal"/>
        <w:rPr>
          <w:sz w:val="44"/>
          <w:szCs w:val="24"/>
        </w:rPr>
      </w:pPr>
      <w:r>
        <w:rPr>
          <w:sz w:val="44"/>
          <w:szCs w:val="24"/>
        </w:rPr>
      </w:r>
    </w:p>
    <w:p>
      <w:pPr>
        <w:pStyle w:val="Normal"/>
        <w:rPr>
          <w:sz w:val="44"/>
          <w:szCs w:val="24"/>
        </w:rPr>
      </w:pPr>
      <w:r>
        <w:rPr>
          <w:sz w:val="44"/>
          <w:szCs w:val="24"/>
        </w:rPr>
      </w:r>
    </w:p>
    <w:p>
      <w:pPr>
        <w:pStyle w:val="Normal"/>
        <w:rPr>
          <w:sz w:val="44"/>
          <w:szCs w:val="24"/>
        </w:rPr>
      </w:pPr>
      <w:r>
        <w:rPr>
          <w:sz w:val="44"/>
          <w:szCs w:val="24"/>
        </w:rPr>
      </w:r>
    </w:p>
    <w:p>
      <w:pPr>
        <w:pStyle w:val="Normal"/>
        <w:rPr>
          <w:sz w:val="44"/>
          <w:szCs w:val="24"/>
        </w:rPr>
      </w:pPr>
      <w:r>
        <w:rPr>
          <w:sz w:val="44"/>
          <w:szCs w:val="24"/>
        </w:rPr>
      </w:r>
    </w:p>
    <w:p>
      <w:pPr>
        <w:pStyle w:val="Normal"/>
        <w:rPr>
          <w:sz w:val="44"/>
          <w:szCs w:val="24"/>
        </w:rPr>
      </w:pPr>
      <w:r>
        <w:rPr>
          <w:sz w:val="44"/>
          <w:szCs w:val="24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2022</w:t>
      </w:r>
      <w:r>
        <w:br w:type="page"/>
      </w:r>
    </w:p>
    <w:p>
      <w:pPr>
        <w:pStyle w:val="Normal"/>
        <w:rPr>
          <w:sz w:val="44"/>
          <w:szCs w:val="24"/>
        </w:rPr>
      </w:pPr>
      <w:r>
        <w:rPr>
          <w:sz w:val="44"/>
          <w:szCs w:val="24"/>
        </w:rPr>
        <w:t>Содержание</w:t>
      </w:r>
    </w:p>
    <w:p>
      <w:pPr>
        <w:pStyle w:val="Normal"/>
        <w:spacing w:lineRule="auto" w:line="276"/>
        <w:rPr>
          <w:sz w:val="44"/>
          <w:szCs w:val="24"/>
        </w:rPr>
      </w:pPr>
      <w:r>
        <w:rPr>
          <w:sz w:val="44"/>
          <w:szCs w:val="24"/>
        </w:rPr>
      </w:r>
    </w:p>
    <w:p>
      <w:pPr>
        <w:pStyle w:val="Normal"/>
        <w:spacing w:lineRule="auto" w:line="276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Паспорт проекта</w:t>
      </w:r>
    </w:p>
    <w:p>
      <w:pPr>
        <w:pStyle w:val="Normal"/>
        <w:spacing w:lineRule="auto" w:line="276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Аналитическое обоснование актуальности проекта</w:t>
      </w:r>
    </w:p>
    <w:p>
      <w:pPr>
        <w:pStyle w:val="Normal"/>
        <w:spacing w:lineRule="auto" w:line="276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Содержание проекта</w:t>
      </w:r>
    </w:p>
    <w:p>
      <w:pPr>
        <w:pStyle w:val="ListParagraph"/>
        <w:numPr>
          <w:ilvl w:val="0"/>
          <w:numId w:val="5"/>
        </w:numPr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Основные теоретические понятия</w:t>
      </w:r>
    </w:p>
    <w:p>
      <w:pPr>
        <w:pStyle w:val="ListParagraph"/>
        <w:numPr>
          <w:ilvl w:val="0"/>
          <w:numId w:val="5"/>
        </w:numPr>
        <w:spacing w:lineRule="auto" w:line="276"/>
        <w:rPr>
          <w:sz w:val="28"/>
          <w:szCs w:val="28"/>
        </w:rPr>
      </w:pPr>
      <w:r>
        <w:rPr>
          <w:sz w:val="28"/>
          <w:szCs w:val="28"/>
          <w:lang w:bidi="ar-SA"/>
        </w:rPr>
        <w:t>Механизмы внедрения новых образовательных технологий</w:t>
      </w:r>
    </w:p>
    <w:p>
      <w:pPr>
        <w:pStyle w:val="ListParagraph"/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Дорожная карта по реализации проекта</w:t>
      </w:r>
    </w:p>
    <w:p>
      <w:pPr>
        <w:pStyle w:val="ListParagraph"/>
        <w:numPr>
          <w:ilvl w:val="0"/>
          <w:numId w:val="5"/>
        </w:numPr>
        <w:spacing w:lineRule="auto" w:line="276"/>
        <w:rPr>
          <w:sz w:val="28"/>
          <w:szCs w:val="28"/>
        </w:rPr>
      </w:pPr>
      <w:r>
        <w:rPr>
          <w:sz w:val="28"/>
          <w:szCs w:val="28"/>
        </w:rPr>
        <w:t>Направления работы по реализации</w:t>
      </w:r>
      <w:r>
        <w:rPr>
          <w:spacing w:val="57"/>
          <w:sz w:val="28"/>
          <w:szCs w:val="28"/>
        </w:rPr>
        <w:t xml:space="preserve"> </w:t>
      </w:r>
      <w:r>
        <w:rPr>
          <w:sz w:val="28"/>
          <w:szCs w:val="28"/>
        </w:rPr>
        <w:t>проекта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62" w:leader="none"/>
          <w:tab w:val="left" w:pos="9498" w:leader="none"/>
          <w:tab w:val="left" w:pos="10348" w:leader="none"/>
        </w:tabs>
        <w:spacing w:lineRule="auto" w:line="276"/>
        <w:rPr>
          <w:sz w:val="28"/>
          <w:szCs w:val="28"/>
        </w:rPr>
      </w:pPr>
      <w:r>
        <w:rPr>
          <w:bCs/>
          <w:sz w:val="28"/>
          <w:szCs w:val="28"/>
        </w:rPr>
        <w:t>Образовательные и социальные риски при реализации проекта</w:t>
      </w:r>
    </w:p>
    <w:p>
      <w:pPr>
        <w:pStyle w:val="ListParagraph"/>
        <w:numPr>
          <w:ilvl w:val="0"/>
          <w:numId w:val="5"/>
        </w:numPr>
        <w:tabs>
          <w:tab w:val="clear" w:pos="720"/>
          <w:tab w:val="left" w:pos="1162" w:leader="none"/>
          <w:tab w:val="left" w:pos="9498" w:leader="none"/>
          <w:tab w:val="left" w:pos="10348" w:leader="none"/>
        </w:tabs>
        <w:spacing w:lineRule="auto" w:line="276"/>
        <w:rPr>
          <w:sz w:val="28"/>
          <w:szCs w:val="28"/>
        </w:rPr>
      </w:pPr>
      <w:r>
        <w:rPr>
          <w:bCs/>
          <w:sz w:val="28"/>
          <w:szCs w:val="28"/>
        </w:rPr>
        <w:t>Основные мероприятия по реализации проекта</w:t>
      </w:r>
    </w:p>
    <w:p>
      <w:pPr>
        <w:pStyle w:val="Style15"/>
        <w:spacing w:lineRule="auto" w:line="276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Ожидаемые результаты и эффекты проекта</w:t>
      </w:r>
    </w:p>
    <w:p>
      <w:pPr>
        <w:pStyle w:val="Normal"/>
        <w:spacing w:lineRule="auto" w:line="276"/>
        <w:rPr>
          <w:color w:val="FF0000"/>
          <w:sz w:val="44"/>
          <w:szCs w:val="24"/>
        </w:rPr>
      </w:pPr>
      <w:r>
        <w:rPr>
          <w:color w:val="FF0000"/>
          <w:sz w:val="44"/>
          <w:szCs w:val="24"/>
        </w:rPr>
      </w:r>
    </w:p>
    <w:p>
      <w:pPr>
        <w:pStyle w:val="Normal"/>
        <w:spacing w:lineRule="auto" w:line="276"/>
        <w:rPr>
          <w:sz w:val="44"/>
          <w:szCs w:val="24"/>
        </w:rPr>
      </w:pPr>
      <w:r>
        <w:rPr>
          <w:sz w:val="44"/>
          <w:szCs w:val="24"/>
        </w:rPr>
      </w:r>
    </w:p>
    <w:p>
      <w:pPr>
        <w:pStyle w:val="Normal"/>
        <w:spacing w:lineRule="auto" w:line="276"/>
        <w:rPr>
          <w:sz w:val="44"/>
          <w:szCs w:val="24"/>
        </w:rPr>
      </w:pPr>
      <w:r>
        <w:rPr>
          <w:sz w:val="44"/>
          <w:szCs w:val="24"/>
        </w:rPr>
      </w:r>
    </w:p>
    <w:p>
      <w:pPr>
        <w:pStyle w:val="Normal"/>
        <w:spacing w:lineRule="auto" w:line="276"/>
        <w:rPr>
          <w:sz w:val="44"/>
          <w:szCs w:val="24"/>
        </w:rPr>
      </w:pPr>
      <w:r>
        <w:rPr>
          <w:sz w:val="44"/>
          <w:szCs w:val="24"/>
        </w:rPr>
      </w:r>
    </w:p>
    <w:p>
      <w:pPr>
        <w:pStyle w:val="Normal"/>
        <w:spacing w:lineRule="auto" w:line="276"/>
        <w:rPr>
          <w:sz w:val="44"/>
          <w:szCs w:val="24"/>
        </w:rPr>
      </w:pPr>
      <w:r>
        <w:rPr>
          <w:sz w:val="44"/>
          <w:szCs w:val="24"/>
        </w:rPr>
      </w:r>
    </w:p>
    <w:p>
      <w:pPr>
        <w:pStyle w:val="Normal"/>
        <w:spacing w:lineRule="auto" w:line="276"/>
        <w:rPr>
          <w:sz w:val="44"/>
          <w:szCs w:val="24"/>
        </w:rPr>
      </w:pPr>
      <w:r>
        <w:rPr>
          <w:sz w:val="44"/>
          <w:szCs w:val="24"/>
        </w:rPr>
      </w:r>
    </w:p>
    <w:p>
      <w:pPr>
        <w:pStyle w:val="Normal"/>
        <w:spacing w:lineRule="auto" w:line="276"/>
        <w:rPr>
          <w:sz w:val="44"/>
          <w:szCs w:val="24"/>
        </w:rPr>
      </w:pPr>
      <w:r>
        <w:rPr>
          <w:sz w:val="44"/>
          <w:szCs w:val="24"/>
        </w:rPr>
      </w:r>
    </w:p>
    <w:p>
      <w:pPr>
        <w:pStyle w:val="Normal"/>
        <w:spacing w:lineRule="auto" w:line="276"/>
        <w:rPr>
          <w:sz w:val="44"/>
          <w:szCs w:val="24"/>
        </w:rPr>
      </w:pPr>
      <w:r>
        <w:rPr>
          <w:sz w:val="44"/>
          <w:szCs w:val="24"/>
        </w:rPr>
      </w:r>
    </w:p>
    <w:p>
      <w:pPr>
        <w:pStyle w:val="Normal"/>
        <w:spacing w:lineRule="auto" w:line="276"/>
        <w:rPr>
          <w:sz w:val="44"/>
          <w:szCs w:val="24"/>
        </w:rPr>
      </w:pPr>
      <w:r>
        <w:rPr>
          <w:sz w:val="44"/>
          <w:szCs w:val="24"/>
        </w:rPr>
      </w:r>
    </w:p>
    <w:p>
      <w:pPr>
        <w:pStyle w:val="Normal"/>
        <w:spacing w:lineRule="auto" w:line="276"/>
        <w:rPr>
          <w:sz w:val="44"/>
          <w:szCs w:val="24"/>
        </w:rPr>
      </w:pPr>
      <w:r>
        <w:rPr>
          <w:sz w:val="44"/>
          <w:szCs w:val="24"/>
        </w:rPr>
      </w:r>
    </w:p>
    <w:p>
      <w:pPr>
        <w:pStyle w:val="Normal"/>
        <w:spacing w:lineRule="auto" w:line="276"/>
        <w:rPr>
          <w:sz w:val="44"/>
          <w:szCs w:val="24"/>
        </w:rPr>
      </w:pPr>
      <w:r>
        <w:rPr>
          <w:sz w:val="44"/>
          <w:szCs w:val="24"/>
        </w:rPr>
      </w:r>
    </w:p>
    <w:p>
      <w:pPr>
        <w:pStyle w:val="Normal"/>
        <w:spacing w:lineRule="auto" w:line="276"/>
        <w:rPr>
          <w:sz w:val="44"/>
          <w:szCs w:val="24"/>
        </w:rPr>
      </w:pPr>
      <w:r>
        <w:rPr>
          <w:sz w:val="44"/>
          <w:szCs w:val="24"/>
        </w:rPr>
      </w:r>
    </w:p>
    <w:p>
      <w:pPr>
        <w:pStyle w:val="Normal"/>
        <w:spacing w:lineRule="auto" w:line="276"/>
        <w:rPr>
          <w:sz w:val="44"/>
          <w:szCs w:val="24"/>
        </w:rPr>
      </w:pPr>
      <w:r>
        <w:rPr>
          <w:sz w:val="44"/>
          <w:szCs w:val="24"/>
        </w:rPr>
      </w:r>
    </w:p>
    <w:p>
      <w:pPr>
        <w:pStyle w:val="Normal"/>
        <w:rPr>
          <w:sz w:val="44"/>
          <w:szCs w:val="24"/>
        </w:rPr>
      </w:pPr>
      <w:r>
        <w:rPr>
          <w:sz w:val="44"/>
          <w:szCs w:val="24"/>
        </w:rPr>
      </w:r>
    </w:p>
    <w:p>
      <w:pPr>
        <w:pStyle w:val="Normal"/>
        <w:rPr>
          <w:sz w:val="44"/>
          <w:szCs w:val="24"/>
        </w:rPr>
      </w:pPr>
      <w:r>
        <w:rPr>
          <w:sz w:val="44"/>
          <w:szCs w:val="24"/>
        </w:rPr>
      </w:r>
    </w:p>
    <w:p>
      <w:pPr>
        <w:pStyle w:val="Normal"/>
        <w:rPr>
          <w:sz w:val="44"/>
          <w:szCs w:val="24"/>
        </w:rPr>
      </w:pPr>
      <w:r>
        <w:rPr>
          <w:sz w:val="44"/>
          <w:szCs w:val="24"/>
        </w:rPr>
      </w:r>
    </w:p>
    <w:p>
      <w:pPr>
        <w:pStyle w:val="Normal"/>
        <w:rPr>
          <w:sz w:val="44"/>
          <w:szCs w:val="24"/>
        </w:rPr>
      </w:pPr>
      <w:r>
        <w:rPr>
          <w:sz w:val="44"/>
          <w:szCs w:val="24"/>
        </w:rPr>
      </w:r>
    </w:p>
    <w:p>
      <w:pPr>
        <w:pStyle w:val="Normal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1"/>
        <w:spacing w:lineRule="auto" w:line="360" w:before="0" w:after="0"/>
        <w:ind w:left="661" w:right="959" w:hanging="0"/>
        <w:jc w:val="center"/>
        <w:rPr>
          <w:szCs w:val="24"/>
        </w:rPr>
      </w:pPr>
      <w:r>
        <w:rPr>
          <w:szCs w:val="24"/>
        </w:rPr>
        <w:t>ПАСПОРТ проекта</w:t>
      </w:r>
    </w:p>
    <w:tbl>
      <w:tblPr>
        <w:tblStyle w:val="TableNormal"/>
        <w:tblW w:w="10065" w:type="dxa"/>
        <w:jc w:val="left"/>
        <w:tblInd w:w="-562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3433"/>
        <w:gridCol w:w="6631"/>
      </w:tblGrid>
      <w:tr>
        <w:trPr>
          <w:trHeight w:val="634" w:hRule="atLeast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0" w:after="0"/>
              <w:ind w:left="132" w:right="127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Наименование проекта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Расширение возможностей образовательной среды как условие увеличения числа успешных обучающихся</w:t>
            </w:r>
          </w:p>
        </w:tc>
      </w:tr>
      <w:tr>
        <w:trPr>
          <w:trHeight w:val="552" w:hRule="atLeast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0" w:after="0"/>
              <w:ind w:left="136" w:right="127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Руководитель проекта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Мачульский Сергей Игорьевич,</w:t>
            </w:r>
          </w:p>
          <w:p>
            <w:pPr>
              <w:pStyle w:val="TableParagraph"/>
              <w:widowControl w:val="false"/>
              <w:spacing w:lineRule="auto" w:line="360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директор МБОУ Сметанинской СШ</w:t>
            </w:r>
          </w:p>
        </w:tc>
      </w:tr>
      <w:tr>
        <w:trPr>
          <w:trHeight w:val="645" w:hRule="atLeast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0" w:after="0"/>
              <w:ind w:left="136" w:right="126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Автор проекта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0" w:after="0"/>
              <w:jc w:val="left"/>
              <w:rPr>
                <w:b/>
                <w:b/>
                <w:i/>
                <w:i/>
                <w:sz w:val="24"/>
                <w:szCs w:val="24"/>
              </w:rPr>
            </w:pPr>
            <w:r>
              <w:rPr>
                <w:b/>
                <w:i/>
                <w:kern w:val="0"/>
                <w:sz w:val="24"/>
                <w:szCs w:val="24"/>
              </w:rPr>
              <w:t xml:space="preserve">Зайцева Алена Валерьевна, </w:t>
            </w:r>
            <w:r>
              <w:rPr>
                <w:kern w:val="0"/>
                <w:sz w:val="24"/>
                <w:szCs w:val="24"/>
              </w:rPr>
              <w:t>участник проекта «Хочу стать руководителем»</w:t>
            </w:r>
          </w:p>
        </w:tc>
      </w:tr>
      <w:tr>
        <w:trPr>
          <w:trHeight w:val="839" w:hRule="atLeast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0" w:after="0"/>
              <w:ind w:left="210" w:right="186" w:firstLine="9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Название и полный адрес организации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Муниципальное бюджетное общеобразовательное учреждение Стабенская средняя школа Смоленского района Смоленской области</w:t>
            </w:r>
          </w:p>
        </w:tc>
      </w:tr>
      <w:tr>
        <w:trPr>
          <w:trHeight w:val="275" w:hRule="atLeast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0" w:after="0"/>
              <w:ind w:left="133" w:right="127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Телефон, факс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47-52-66</w:t>
            </w:r>
          </w:p>
        </w:tc>
      </w:tr>
      <w:tr>
        <w:trPr>
          <w:trHeight w:val="1691" w:hRule="atLeast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0" w:after="0"/>
              <w:ind w:left="136" w:right="127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Нормативно-правовая база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6"/>
              </w:numPr>
              <w:shd w:val="clear" w:color="auto" w:fill="FFFFFF"/>
              <w:spacing w:lineRule="auto" w:line="360" w:before="0" w:after="0"/>
              <w:ind w:left="720" w:right="142" w:hanging="360"/>
              <w:jc w:val="both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kern w:val="0"/>
                <w:sz w:val="24"/>
                <w:szCs w:val="24"/>
                <w:lang w:bidi="ar-SA"/>
              </w:rPr>
              <w:t>Федеральный закон «Об образовании в Российской Федерации» N 273-ФЗ от 29 декабря 2012 года с изменениями и дополнениями.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hd w:val="clear" w:color="auto" w:fill="FFFFFF"/>
              <w:spacing w:lineRule="auto" w:line="360" w:before="0" w:after="0"/>
              <w:ind w:left="720" w:right="142" w:hanging="360"/>
              <w:jc w:val="both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Национальный проект «Образование»</w:t>
            </w:r>
            <w:r>
              <w:rPr>
                <w:kern w:val="0"/>
              </w:rPr>
              <w:t xml:space="preserve"> (Утвержден </w:t>
            </w:r>
            <w:r>
              <w:rPr>
                <w:color w:val="000000"/>
                <w:kern w:val="0"/>
                <w:sz w:val="24"/>
                <w:szCs w:val="24"/>
              </w:rPr>
              <w:t>президиумом Совета при Президенте Российской Федерации по стратегическому развитию и национальным проектам (протокол от 3 сентября 2018 г. №10) - Федеральные проекты «Успех каждого ребенка»,</w:t>
            </w:r>
            <w:r>
              <w:rPr>
                <w:kern w:val="0"/>
              </w:rPr>
              <w:t xml:space="preserve"> </w:t>
            </w:r>
            <w:r>
              <w:rPr>
                <w:color w:val="000000"/>
                <w:kern w:val="0"/>
                <w:sz w:val="24"/>
                <w:szCs w:val="24"/>
              </w:rPr>
              <w:t>«Современная школа».</w:t>
            </w:r>
            <w:r>
              <w:rPr>
                <w:kern w:val="0"/>
              </w:rPr>
              <w:t xml:space="preserve"> «Цифровая образовательная среда».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hd w:val="clear" w:color="auto" w:fill="FFFFFF"/>
              <w:spacing w:lineRule="auto" w:line="360" w:before="0" w:after="0"/>
              <w:ind w:left="720" w:right="142" w:hanging="360"/>
              <w:jc w:val="both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kern w:val="0"/>
              </w:rPr>
              <w:t>Постановление Правительства РФ от 26.12.2017 № 1642 «Об утверждении государственной программы Российской Федерации "Развитие образования" на 2018 – 2025 годы».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hd w:val="clear" w:color="auto" w:fill="FFFFFF"/>
              <w:spacing w:lineRule="auto" w:line="360" w:before="0" w:after="0"/>
              <w:ind w:left="720" w:right="142" w:hanging="360"/>
              <w:jc w:val="both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color w:val="000000"/>
                <w:kern w:val="0"/>
                <w:sz w:val="24"/>
                <w:szCs w:val="24"/>
              </w:rPr>
              <w:t>Распоряжение Министерства Просвещения Российской Федерации от 12.01.2021 №Р-6 «Об утверждении методических рекомендаций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естественнонаучной и технологической направленностей»</w:t>
            </w:r>
          </w:p>
          <w:p>
            <w:pPr>
              <w:pStyle w:val="ListParagraph"/>
              <w:widowControl w:val="false"/>
              <w:numPr>
                <w:ilvl w:val="0"/>
                <w:numId w:val="6"/>
              </w:numPr>
              <w:shd w:val="clear" w:color="auto" w:fill="FFFFFF"/>
              <w:spacing w:lineRule="auto" w:line="360" w:before="0" w:after="0"/>
              <w:ind w:left="720" w:right="142" w:hanging="360"/>
              <w:jc w:val="both"/>
              <w:rPr>
                <w:color w:val="000000"/>
                <w:sz w:val="24"/>
                <w:szCs w:val="24"/>
                <w:lang w:bidi="ar-SA"/>
              </w:rPr>
            </w:pPr>
            <w:r>
              <w:rPr>
                <w:bCs/>
                <w:kern w:val="0"/>
              </w:rPr>
              <w:t>Программа развития МБОУ Стабенской СШ.</w:t>
            </w:r>
          </w:p>
        </w:tc>
      </w:tr>
      <w:tr>
        <w:trPr>
          <w:trHeight w:val="416" w:hRule="atLeast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0" w:after="0"/>
              <w:ind w:left="1183" w:right="267" w:hanging="891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Цель и основные задачи проекта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0" w:after="0"/>
              <w:ind w:left="107" w:right="95" w:hanging="0"/>
              <w:jc w:val="both"/>
              <w:rPr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 xml:space="preserve">Цель: </w:t>
            </w:r>
            <w:r>
              <w:rPr>
                <w:kern w:val="0"/>
                <w:sz w:val="24"/>
                <w:szCs w:val="24"/>
              </w:rPr>
              <w:t>увеличение числа успешных обучающихся путем</w:t>
            </w:r>
            <w:r>
              <w:rPr>
                <w:b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внедрения новых методов обучения и воспитания, образовательных технологий, расширения практического содержания реализуемых образовательных программ</w:t>
            </w:r>
          </w:p>
          <w:p>
            <w:pPr>
              <w:pStyle w:val="TableParagraph"/>
              <w:widowControl w:val="false"/>
              <w:spacing w:lineRule="auto" w:line="36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Основные задачи: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348" w:leader="none"/>
              </w:tabs>
              <w:spacing w:lineRule="auto" w:line="360" w:before="0" w:after="0"/>
              <w:ind w:left="107" w:right="162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Обеспечить возможность детям получать качественное общее образование в условиях, отвечающих современным требованиям, независимо от места их проживания.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348" w:leader="none"/>
              </w:tabs>
              <w:spacing w:lineRule="auto" w:line="360" w:before="0" w:after="0"/>
              <w:ind w:left="107" w:right="162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Сформировать эффективную систему выявления, поддержки и развития успешных детей.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tabs>
                <w:tab w:val="clear" w:pos="720"/>
                <w:tab w:val="left" w:pos="348" w:leader="none"/>
              </w:tabs>
              <w:spacing w:lineRule="auto" w:line="360" w:before="0" w:after="0"/>
              <w:ind w:left="107" w:right="162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Расширить возможность для участия способных и одарённых обучающихся в конференциях, творческих конкурсах, выставках,</w:t>
            </w:r>
            <w:r>
              <w:rPr>
                <w:spacing w:val="-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олимпиадах.</w:t>
            </w:r>
          </w:p>
          <w:p>
            <w:pPr>
              <w:pStyle w:val="TableParagraph"/>
              <w:widowControl w:val="false"/>
              <w:numPr>
                <w:ilvl w:val="0"/>
                <w:numId w:val="3"/>
              </w:numPr>
              <w:spacing w:lineRule="auto" w:line="360" w:before="0" w:after="0"/>
              <w:ind w:left="107" w:right="162" w:firstLine="91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Совершенствовать ресурсное обеспечение работы с обучающимися: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47" w:leader="none"/>
              </w:tabs>
              <w:spacing w:lineRule="auto" w:line="360" w:before="0" w:after="0"/>
              <w:ind w:left="247" w:right="142" w:hanging="14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материально-техническую базу; формирование научного, программно-методического</w:t>
            </w:r>
            <w:r>
              <w:rPr>
                <w:spacing w:val="-4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и информационного обеспечения;</w:t>
            </w:r>
          </w:p>
          <w:p>
            <w:pPr>
              <w:pStyle w:val="TableParagraph"/>
              <w:widowControl w:val="false"/>
              <w:numPr>
                <w:ilvl w:val="0"/>
                <w:numId w:val="2"/>
              </w:numPr>
              <w:tabs>
                <w:tab w:val="clear" w:pos="720"/>
                <w:tab w:val="left" w:pos="247" w:leader="none"/>
              </w:tabs>
              <w:spacing w:lineRule="auto" w:line="360" w:before="0" w:after="0"/>
              <w:ind w:left="247" w:right="162" w:hanging="14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формирование конкурентоспособного педагогического коллектива высококвалифицированных специалистов, способных решать общие педагогические задачи обучения и воспитания обучающихся.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spacing w:lineRule="auto" w:line="360" w:before="0" w:after="0"/>
              <w:ind w:left="340" w:right="162" w:hanging="142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Создать единое образовательное пространство через интеграцию урочной и внеурочной деятельности.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spacing w:lineRule="auto" w:line="360" w:before="0" w:after="0"/>
              <w:ind w:left="340" w:right="162" w:hanging="142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Обеспечить достижение качества образования, соответствующего требованиями ФГОС, через совершенствование форм, технологий, учебно-методического обеспечения, обновление содержания и совершенствование методов обучения.</w:t>
            </w:r>
          </w:p>
          <w:p>
            <w:pPr>
              <w:pStyle w:val="TableParagraph"/>
              <w:widowControl w:val="false"/>
              <w:numPr>
                <w:ilvl w:val="0"/>
                <w:numId w:val="4"/>
              </w:numPr>
              <w:spacing w:lineRule="auto" w:line="360" w:before="0" w:after="0"/>
              <w:ind w:left="340" w:right="162" w:hanging="142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Развивать механизмы эффективного взаимодействия ОО с образовательными организациями, социальными партнерами в рамках осуществления образовательной, профориентационной и воспитательной деятельности, создание системы ранней профориентации и осознанного выбора профессии.</w:t>
            </w:r>
          </w:p>
        </w:tc>
      </w:tr>
      <w:tr>
        <w:trPr>
          <w:trHeight w:val="840" w:hRule="atLeast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0" w:after="0"/>
              <w:ind w:left="307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Ожидаемые результаты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53" w:leader="none"/>
              </w:tabs>
              <w:spacing w:lineRule="auto" w:line="360" w:before="0" w:after="0"/>
              <w:ind w:left="107" w:right="156" w:hanging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Повышение качества знаний.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466" w:leader="none"/>
              </w:tabs>
              <w:spacing w:lineRule="auto" w:line="360" w:before="0" w:after="0"/>
              <w:ind w:left="107" w:right="100" w:hanging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Увеличение доли обучающихся, осуществляющих деятельность в Центре образования «Точка роста», включенных в учебно-исследовательскую и проектную деятельность.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353" w:leader="none"/>
              </w:tabs>
              <w:spacing w:lineRule="auto" w:line="360" w:before="0" w:after="0"/>
              <w:ind w:left="107" w:right="156" w:hanging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Увеличение количества детей, ставших победителями и призерами Всероссийской олимпиады школьников, областных олимпиад и конкурсов, повышение качества участия в предметных олимпиадах и интеллектуальных конкурсах различного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уровня.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466" w:leader="none"/>
              </w:tabs>
              <w:spacing w:lineRule="auto" w:line="360" w:before="0" w:after="0"/>
              <w:ind w:left="107" w:right="100" w:hanging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Повышение квалификации учителей: курсы повышения и переподготовки, работа ШМО, функционирование профессионального сообщества, аттестация учителей в новой форме.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466" w:leader="none"/>
              </w:tabs>
              <w:spacing w:lineRule="auto" w:line="360" w:before="0" w:after="0"/>
              <w:ind w:left="107" w:right="100" w:hanging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Обновление инфраструктуры и организация образовательной деятельности школы, соответствующего требованиям ФЗ-273, СанПиН и другим нормативно-правовым актам.</w:t>
            </w:r>
          </w:p>
          <w:p>
            <w:pPr>
              <w:pStyle w:val="TableParagraph"/>
              <w:widowControl w:val="false"/>
              <w:numPr>
                <w:ilvl w:val="0"/>
                <w:numId w:val="1"/>
              </w:numPr>
              <w:tabs>
                <w:tab w:val="clear" w:pos="720"/>
                <w:tab w:val="left" w:pos="466" w:leader="none"/>
              </w:tabs>
              <w:spacing w:lineRule="auto" w:line="360" w:before="0" w:after="0"/>
              <w:ind w:left="107" w:right="100" w:hanging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Увеличение количества детей, охваченных мероприятиями проекта «Билет в будущее», и проектов на онлайн-платформе «Проектория», направленных на раннюю профориентацию детей.</w:t>
            </w:r>
          </w:p>
        </w:tc>
      </w:tr>
      <w:tr>
        <w:trPr>
          <w:trHeight w:val="386" w:hRule="atLeast"/>
        </w:trPr>
        <w:tc>
          <w:tcPr>
            <w:tcW w:w="3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auto" w:line="360" w:before="0" w:after="0"/>
              <w:ind w:left="307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kern w:val="0"/>
              </w:rPr>
              <w:t>Источники финансирования</w:t>
            </w:r>
          </w:p>
        </w:tc>
        <w:tc>
          <w:tcPr>
            <w:tcW w:w="6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348" w:leader="none"/>
              </w:tabs>
              <w:spacing w:lineRule="auto" w:line="360" w:before="0" w:after="0"/>
              <w:ind w:left="107" w:right="241" w:hanging="0"/>
              <w:jc w:val="both"/>
              <w:rPr>
                <w:sz w:val="24"/>
                <w:szCs w:val="24"/>
              </w:rPr>
            </w:pPr>
            <w:r>
              <w:rPr>
                <w:kern w:val="0"/>
              </w:rPr>
              <w:t>Бюджетное финансирование</w:t>
            </w:r>
          </w:p>
        </w:tc>
      </w:tr>
    </w:tbl>
    <w:p>
      <w:pPr>
        <w:sectPr>
          <w:headerReference w:type="default" r:id="rId2"/>
          <w:type w:val="nextPage"/>
          <w:pgSz w:w="11906" w:h="16838"/>
          <w:pgMar w:left="1701" w:right="850" w:header="713" w:top="1134" w:footer="0" w:bottom="1134" w:gutter="0"/>
          <w:pgNumType w:fmt="decimal"/>
          <w:formProt w:val="false"/>
          <w:textDirection w:val="lrTb"/>
          <w:docGrid w:type="default" w:linePitch="299" w:charSpace="4096"/>
        </w:sectPr>
      </w:pPr>
    </w:p>
    <w:p>
      <w:pPr>
        <w:pStyle w:val="Normal"/>
        <w:tabs>
          <w:tab w:val="clear" w:pos="720"/>
          <w:tab w:val="left" w:pos="9072" w:leader="none"/>
          <w:tab w:val="left" w:pos="9356" w:leader="none"/>
        </w:tabs>
        <w:ind w:right="3" w:hanging="0"/>
        <w:jc w:val="center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sz w:val="28"/>
          <w:szCs w:val="24"/>
        </w:rPr>
        <w:t>АНАЛИТИЧЕСКОЕ ОБОСНОВАНИЕ АКТУАЛЬНОСТИ ПРОЕКТА</w:t>
      </w:r>
    </w:p>
    <w:p>
      <w:pPr>
        <w:pStyle w:val="Normal"/>
        <w:tabs>
          <w:tab w:val="clear" w:pos="720"/>
          <w:tab w:val="left" w:pos="9072" w:leader="none"/>
          <w:tab w:val="left" w:pos="9356" w:leader="none"/>
        </w:tabs>
        <w:ind w:right="3" w:hanging="0"/>
        <w:jc w:val="right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</w:r>
    </w:p>
    <w:p>
      <w:pPr>
        <w:pStyle w:val="Normal"/>
        <w:tabs>
          <w:tab w:val="clear" w:pos="720"/>
          <w:tab w:val="left" w:pos="9072" w:leader="none"/>
          <w:tab w:val="left" w:pos="9356" w:leader="none"/>
        </w:tabs>
        <w:ind w:right="3" w:hanging="0"/>
        <w:jc w:val="right"/>
        <w:rPr>
          <w:b/>
          <w:b/>
          <w:bCs/>
          <w:i/>
          <w:i/>
          <w:iCs/>
        </w:rPr>
      </w:pPr>
      <w:r>
        <w:rPr>
          <w:b/>
          <w:bCs/>
          <w:i/>
          <w:iCs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b/>
          <w:bCs/>
          <w:i/>
          <w:iCs/>
        </w:rPr>
        <w:t>Мы лишаем детей будущего,</w:t>
      </w:r>
    </w:p>
    <w:p>
      <w:pPr>
        <w:pStyle w:val="Normal"/>
        <w:tabs>
          <w:tab w:val="clear" w:pos="720"/>
          <w:tab w:val="left" w:pos="9072" w:leader="none"/>
          <w:tab w:val="left" w:pos="9356" w:leader="none"/>
        </w:tabs>
        <w:ind w:right="3" w:hanging="0"/>
        <w:jc w:val="right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 xml:space="preserve">если продолжаем учить сегодня так, </w:t>
      </w:r>
    </w:p>
    <w:p>
      <w:pPr>
        <w:pStyle w:val="Normal"/>
        <w:tabs>
          <w:tab w:val="clear" w:pos="720"/>
          <w:tab w:val="left" w:pos="9072" w:leader="none"/>
          <w:tab w:val="left" w:pos="9356" w:leader="none"/>
        </w:tabs>
        <w:ind w:right="3" w:hanging="0"/>
        <w:jc w:val="right"/>
        <w:rPr>
          <w:b/>
          <w:b/>
          <w:bCs/>
          <w:i/>
          <w:i/>
          <w:iCs/>
        </w:rPr>
      </w:pPr>
      <w:r>
        <w:rPr>
          <w:b/>
          <w:bCs/>
          <w:i/>
          <w:iCs/>
        </w:rPr>
        <w:t>как учили этому вчера.</w:t>
      </w:r>
    </w:p>
    <w:p>
      <w:pPr>
        <w:pStyle w:val="Normal"/>
        <w:tabs>
          <w:tab w:val="clear" w:pos="720"/>
          <w:tab w:val="left" w:pos="9072" w:leader="none"/>
          <w:tab w:val="left" w:pos="9356" w:leader="none"/>
        </w:tabs>
        <w:ind w:right="3" w:hanging="0"/>
        <w:jc w:val="right"/>
        <w:rPr>
          <w:b/>
          <w:b/>
          <w:bCs/>
          <w:i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Д. Дьюи</w:t>
      </w:r>
    </w:p>
    <w:p>
      <w:pPr>
        <w:pStyle w:val="Normal"/>
        <w:tabs>
          <w:tab w:val="clear" w:pos="720"/>
          <w:tab w:val="left" w:pos="9072" w:leader="none"/>
          <w:tab w:val="left" w:pos="9356" w:leader="none"/>
        </w:tabs>
        <w:ind w:right="3" w:hanging="0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Style15"/>
        <w:spacing w:lineRule="auto" w:line="360"/>
        <w:jc w:val="both"/>
        <w:rPr>
          <w:sz w:val="24"/>
          <w:szCs w:val="24"/>
        </w:rPr>
      </w:pPr>
      <w:r>
        <w:rPr/>
        <w:t xml:space="preserve">          </w:t>
      </w:r>
      <w:r>
        <w:rPr/>
        <w:t>Школа во все времена представляла собой сложный организм, состоящий из различных подразделений с разветвлёнными внутренними и внешними связями. Качество знаний обучающихся остаётся проблемой номер один. Учитель – главная движущаяся сила качественного образования. Качество образования – это процесс постоянного совершенствования. Это соответствие образовательного результата ожиданиям общества, самих обучающихся и их родителей.</w:t>
      </w:r>
    </w:p>
    <w:p>
      <w:pPr>
        <w:pStyle w:val="Style15"/>
        <w:spacing w:lineRule="auto" w:line="360"/>
        <w:jc w:val="both"/>
        <w:rPr>
          <w:sz w:val="24"/>
          <w:szCs w:val="24"/>
        </w:rPr>
      </w:pPr>
      <w:r>
        <w:rPr/>
        <w:t xml:space="preserve">          </w:t>
      </w:r>
      <w:r>
        <w:rPr/>
        <w:t>Федеральные государственные стандарты устанавливают результаты освоения обучающимися основной образовательной программы на всех уровнях общего образования как личностные, метапредметные и предметные, сформированные на основе реализации системно-деятельностного подхода. Требования к результатам освоения конкретизированы образовательной программой МБОУ Стабенской СШ. Профессиональный стандарт учителя также диктует, что учитель должен стать создателем новых педагогических ситуаций, учебных задач.</w:t>
      </w:r>
    </w:p>
    <w:p>
      <w:pPr>
        <w:pStyle w:val="Style15"/>
        <w:spacing w:lineRule="auto" w:line="360"/>
        <w:jc w:val="both"/>
        <w:rPr>
          <w:b/>
          <w:b/>
        </w:rPr>
      </w:pPr>
      <w:r>
        <w:rPr/>
        <w:t xml:space="preserve">          </w:t>
      </w:r>
      <w:r>
        <w:rPr/>
        <w:t>Джон Дьюи писал: «Мы лишаем детей будущего, если продолжаем учить сегодня так, как это делали вчера». Сегодня это высказывание актуально, как никогда. </w:t>
      </w:r>
      <w:r>
        <w:rPr>
          <w:b/>
        </w:rPr>
        <w:t xml:space="preserve"> </w:t>
      </w:r>
    </w:p>
    <w:p>
      <w:pPr>
        <w:pStyle w:val="Style15"/>
        <w:spacing w:lineRule="auto" w:line="360"/>
        <w:jc w:val="both"/>
        <w:rPr>
          <w:sz w:val="24"/>
          <w:szCs w:val="24"/>
        </w:rPr>
      </w:pPr>
      <w:r>
        <w:rPr>
          <w:b/>
        </w:rPr>
        <w:t xml:space="preserve">             </w:t>
      </w:r>
      <w:r>
        <w:rPr/>
        <w:t>Основная идея проекта заключается в переходе школы в качественно новое состояние не только за счёт притока внешних ресурсов, а за счёт развития внутреннего потенциала самой школы. В определении новой индивидуальной стратегической линии работы руководителя и педагогического коллектива школы, которая позволит решить приоритетную образовательную задачу: повышения качества образования и уровня образовательных результатов.</w:t>
      </w:r>
    </w:p>
    <w:p>
      <w:pPr>
        <w:pStyle w:val="Style15"/>
        <w:spacing w:lineRule="auto" w:line="360"/>
        <w:jc w:val="center"/>
        <w:rPr>
          <w:b/>
          <w:b/>
        </w:rPr>
      </w:pPr>
      <w:r>
        <w:rPr>
          <w:b/>
        </w:rPr>
        <w:t>SWOT-АНАЛИЗ ПОТЕНЦИАЛА РАЗВИТИЯ ОО</w:t>
      </w:r>
    </w:p>
    <w:p>
      <w:pPr>
        <w:pStyle w:val="Style15"/>
        <w:spacing w:lineRule="auto" w:line="360"/>
        <w:jc w:val="both"/>
        <w:rPr>
          <w:sz w:val="24"/>
          <w:szCs w:val="24"/>
        </w:rPr>
      </w:pPr>
      <w:r>
        <w:rPr/>
        <w:t xml:space="preserve">       </w:t>
      </w:r>
      <w:r>
        <w:rPr/>
        <w:t>Для выявления потенциала развития образовательной системы школы был проведен SWOT-анализ, который позволил выявить ее сильные и слабые стороны (внутренние факторы), перспективные возможности и риски ее развития (внешние факторы).</w:t>
      </w:r>
    </w:p>
    <w:tbl>
      <w:tblPr>
        <w:tblStyle w:val="ab"/>
        <w:tblW w:w="957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140"/>
        <w:gridCol w:w="2788"/>
        <w:gridCol w:w="2568"/>
        <w:gridCol w:w="2078"/>
      </w:tblGrid>
      <w:tr>
        <w:trPr>
          <w:trHeight w:val="766" w:hRule="atLeast"/>
        </w:trPr>
        <w:tc>
          <w:tcPr>
            <w:tcW w:w="4928" w:type="dxa"/>
            <w:gridSpan w:val="2"/>
            <w:tcBorders/>
          </w:tcPr>
          <w:p>
            <w:pPr>
              <w:pStyle w:val="Style15"/>
              <w:widowControl w:val="fals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</w:rPr>
              <w:t>Оценка внутреннего потенциала школы</w:t>
            </w:r>
          </w:p>
        </w:tc>
        <w:tc>
          <w:tcPr>
            <w:tcW w:w="4646" w:type="dxa"/>
            <w:gridSpan w:val="2"/>
            <w:tcBorders/>
          </w:tcPr>
          <w:p>
            <w:pPr>
              <w:pStyle w:val="Style15"/>
              <w:widowControl w:val="fals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</w:rPr>
              <w:t>Оценка перспектив развития школы исходя из внешнего окружения</w:t>
            </w:r>
          </w:p>
        </w:tc>
      </w:tr>
      <w:tr>
        <w:trPr>
          <w:trHeight w:val="637" w:hRule="atLeast"/>
        </w:trPr>
        <w:tc>
          <w:tcPr>
            <w:tcW w:w="2140" w:type="dxa"/>
            <w:tcBorders/>
          </w:tcPr>
          <w:p>
            <w:pPr>
              <w:pStyle w:val="Style15"/>
              <w:widowControl w:val="fals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</w:rPr>
              <w:t>Сильная сторона</w:t>
            </w:r>
          </w:p>
        </w:tc>
        <w:tc>
          <w:tcPr>
            <w:tcW w:w="2788" w:type="dxa"/>
            <w:tcBorders/>
          </w:tcPr>
          <w:p>
            <w:pPr>
              <w:pStyle w:val="Style15"/>
              <w:widowControl w:val="fals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</w:rPr>
              <w:t>Слабая сторона</w:t>
            </w:r>
          </w:p>
        </w:tc>
        <w:tc>
          <w:tcPr>
            <w:tcW w:w="2568" w:type="dxa"/>
            <w:tcBorders/>
          </w:tcPr>
          <w:p>
            <w:pPr>
              <w:pStyle w:val="Style15"/>
              <w:widowControl w:val="fals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</w:rPr>
              <w:t>Благоприятные возможности</w:t>
            </w:r>
          </w:p>
        </w:tc>
        <w:tc>
          <w:tcPr>
            <w:tcW w:w="2078" w:type="dxa"/>
            <w:tcBorders/>
          </w:tcPr>
          <w:p>
            <w:pPr>
              <w:pStyle w:val="Style15"/>
              <w:widowControl w:val="fals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</w:rPr>
              <w:t>Риски</w:t>
            </w:r>
          </w:p>
        </w:tc>
      </w:tr>
      <w:tr>
        <w:trPr>
          <w:trHeight w:val="637" w:hRule="atLeast"/>
        </w:trPr>
        <w:tc>
          <w:tcPr>
            <w:tcW w:w="2140" w:type="dxa"/>
            <w:tcBorders/>
          </w:tcPr>
          <w:p>
            <w:pPr>
              <w:pStyle w:val="Style15"/>
              <w:widowControl w:val="fals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</w:rPr>
              <w:t>Высокое качество знаний отдельных классов</w:t>
            </w:r>
          </w:p>
        </w:tc>
        <w:tc>
          <w:tcPr>
            <w:tcW w:w="2788" w:type="dxa"/>
            <w:tcBorders/>
          </w:tcPr>
          <w:p>
            <w:pPr>
              <w:pStyle w:val="Style15"/>
              <w:widowControl w:val="fals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</w:rPr>
              <w:t>Низкое качество знаний на уровне основного общего образования (ниже муниципального задания)</w:t>
            </w:r>
          </w:p>
        </w:tc>
        <w:tc>
          <w:tcPr>
            <w:tcW w:w="2568" w:type="dxa"/>
            <w:tcBorders/>
          </w:tcPr>
          <w:p>
            <w:pPr>
              <w:pStyle w:val="Style15"/>
              <w:widowControl w:val="fals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</w:rPr>
              <w:t>Повышение качества знаний н всех уровнях образования</w:t>
            </w:r>
          </w:p>
        </w:tc>
        <w:tc>
          <w:tcPr>
            <w:tcW w:w="2078" w:type="dxa"/>
            <w:tcBorders/>
          </w:tcPr>
          <w:p>
            <w:pPr>
              <w:pStyle w:val="Style15"/>
              <w:widowControl w:val="false"/>
              <w:spacing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</w:rPr>
              <w:t>Снижение объективности оценивания результатов.</w:t>
            </w:r>
          </w:p>
        </w:tc>
      </w:tr>
      <w:tr>
        <w:trPr>
          <w:trHeight w:val="637" w:hRule="atLeast"/>
        </w:trPr>
        <w:tc>
          <w:tcPr>
            <w:tcW w:w="2140" w:type="dxa"/>
            <w:tcBorders/>
          </w:tcPr>
          <w:p>
            <w:pPr>
              <w:pStyle w:val="Style15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kern w:val="0"/>
                <w:lang w:eastAsia="en-US"/>
              </w:rPr>
              <w:t>Наличие Центра образования естественнонаучной и технологической направленностей «Точка роста» на базе МБОУ Стабенской СШ.</w:t>
            </w:r>
          </w:p>
        </w:tc>
        <w:tc>
          <w:tcPr>
            <w:tcW w:w="2788" w:type="dxa"/>
            <w:tcBorders/>
          </w:tcPr>
          <w:p>
            <w:pPr>
              <w:pStyle w:val="Style15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kern w:val="0"/>
                <w:lang w:eastAsia="en-US"/>
              </w:rPr>
              <w:t>Отсутствие квалифицированных специалистов по физике</w:t>
            </w:r>
          </w:p>
        </w:tc>
        <w:tc>
          <w:tcPr>
            <w:tcW w:w="2568" w:type="dxa"/>
            <w:tcBorders/>
          </w:tcPr>
          <w:p>
            <w:pPr>
              <w:pStyle w:val="Style15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kern w:val="0"/>
                <w:lang w:eastAsia="en-US"/>
              </w:rPr>
              <w:t>Привлечение к работе Центра заинтересованных педагогов, в том числе, учителей физики, использование оборудования на уроках и внеурочное время.</w:t>
            </w:r>
          </w:p>
        </w:tc>
        <w:tc>
          <w:tcPr>
            <w:tcW w:w="2078" w:type="dxa"/>
            <w:tcBorders/>
          </w:tcPr>
          <w:p>
            <w:pPr>
              <w:pStyle w:val="Style15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kern w:val="0"/>
                <w:lang w:eastAsia="en-US"/>
              </w:rPr>
              <w:t>Низкая востребованность Центра, недостаточная подготовка специалистов, учителей-предметников</w:t>
            </w:r>
          </w:p>
        </w:tc>
      </w:tr>
      <w:tr>
        <w:trPr>
          <w:trHeight w:val="1365" w:hRule="atLeast"/>
        </w:trPr>
        <w:tc>
          <w:tcPr>
            <w:tcW w:w="2140" w:type="dxa"/>
            <w:tcBorders/>
          </w:tcPr>
          <w:p>
            <w:pPr>
              <w:pStyle w:val="Style15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kern w:val="0"/>
                <w:lang w:eastAsia="en-US"/>
              </w:rPr>
              <w:t>Сформировавшийся педагогический коллектив с высоким профессиональным уровнем и творческим потенциалом.</w:t>
            </w:r>
          </w:p>
        </w:tc>
        <w:tc>
          <w:tcPr>
            <w:tcW w:w="2788" w:type="dxa"/>
            <w:tcBorders/>
          </w:tcPr>
          <w:p>
            <w:pPr>
              <w:pStyle w:val="Style15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kern w:val="0"/>
                <w:lang w:eastAsia="en-US"/>
              </w:rPr>
              <w:t>Преобладание в коллективе традиционных подходов к процессу обучения.</w:t>
            </w:r>
          </w:p>
          <w:p>
            <w:pPr>
              <w:pStyle w:val="Style15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kern w:val="0"/>
                <w:lang w:eastAsia="en-US"/>
              </w:rPr>
              <w:t>Сохраняется тенденция старения кадров.</w:t>
            </w:r>
          </w:p>
          <w:p>
            <w:pPr>
              <w:pStyle w:val="Style15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kern w:val="0"/>
                <w:lang w:eastAsia="en-US"/>
              </w:rPr>
              <w:t>Низкая эффективность использования</w:t>
            </w:r>
            <w:r>
              <w:rPr>
                <w:kern w:val="0"/>
                <w:lang w:val="en-US" w:eastAsia="en-US"/>
              </w:rPr>
              <w:t> </w:t>
            </w:r>
            <w:r>
              <w:rPr>
                <w:kern w:val="0"/>
                <w:lang w:eastAsia="en-US"/>
              </w:rPr>
              <w:t>инновационных технологий</w:t>
            </w:r>
          </w:p>
        </w:tc>
        <w:tc>
          <w:tcPr>
            <w:tcW w:w="2568" w:type="dxa"/>
            <w:tcBorders/>
          </w:tcPr>
          <w:p>
            <w:pPr>
              <w:pStyle w:val="Style15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kern w:val="0"/>
                <w:lang w:eastAsia="en-US"/>
              </w:rPr>
              <w:t>Повышение личной ответственности за результат образования.</w:t>
            </w:r>
          </w:p>
          <w:p>
            <w:pPr>
              <w:pStyle w:val="Style15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kern w:val="0"/>
                <w:lang w:eastAsia="en-US"/>
              </w:rPr>
              <w:t>Инновационное развитие ОО</w:t>
            </w:r>
          </w:p>
          <w:p>
            <w:pPr>
              <w:pStyle w:val="Style15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kern w:val="0"/>
                <w:lang w:eastAsia="en-US"/>
              </w:rPr>
              <w:t>Возможности повышения квалификации</w:t>
            </w:r>
          </w:p>
          <w:p>
            <w:pPr>
              <w:pStyle w:val="Style15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kern w:val="0"/>
                <w:lang w:eastAsia="en-US"/>
              </w:rPr>
              <w:t>Привлечение квалифицированных специалистов. Материальная заинтересованность участия в конкурсах</w:t>
            </w:r>
          </w:p>
        </w:tc>
        <w:tc>
          <w:tcPr>
            <w:tcW w:w="2078" w:type="dxa"/>
            <w:tcBorders/>
          </w:tcPr>
          <w:p>
            <w:pPr>
              <w:pStyle w:val="Style15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kern w:val="0"/>
                <w:lang w:eastAsia="en-US"/>
              </w:rPr>
              <w:t>Недостаточные ресурсы для</w:t>
            </w:r>
            <w:r>
              <w:rPr>
                <w:kern w:val="0"/>
                <w:lang w:val="en-US" w:eastAsia="en-US"/>
              </w:rPr>
              <w:t> </w:t>
            </w:r>
            <w:r>
              <w:rPr>
                <w:kern w:val="0"/>
                <w:lang w:eastAsia="en-US"/>
              </w:rPr>
              <w:t>инновационной деятельности</w:t>
            </w:r>
            <w:r>
              <w:rPr>
                <w:kern w:val="0"/>
                <w:lang w:val="en-US" w:eastAsia="en-US"/>
              </w:rPr>
              <w:t> </w:t>
            </w:r>
            <w:r>
              <w:rPr>
                <w:kern w:val="0"/>
                <w:lang w:eastAsia="en-US"/>
              </w:rPr>
              <w:t>ОО (кадровые, материально-технические, низкая мотивация педагогов)</w:t>
            </w:r>
          </w:p>
        </w:tc>
      </w:tr>
      <w:tr>
        <w:trPr>
          <w:trHeight w:val="1365" w:hRule="atLeast"/>
        </w:trPr>
        <w:tc>
          <w:tcPr>
            <w:tcW w:w="2140" w:type="dxa"/>
            <w:tcBorders/>
          </w:tcPr>
          <w:p>
            <w:pPr>
              <w:pStyle w:val="Style15"/>
              <w:widowControl w:val="false"/>
              <w:spacing w:before="0" w:after="0"/>
              <w:jc w:val="left"/>
              <w:rPr>
                <w:lang w:eastAsia="en-US"/>
              </w:rPr>
            </w:pPr>
            <w:r>
              <w:rPr>
                <w:kern w:val="0"/>
                <w:lang w:eastAsia="en-US"/>
              </w:rPr>
              <w:t>Выстроена система работы с одаренными талантливыми детьми.</w:t>
            </w:r>
          </w:p>
          <w:p>
            <w:pPr>
              <w:pStyle w:val="Style15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kern w:val="0"/>
                <w:lang w:eastAsia="en-US"/>
              </w:rPr>
            </w:r>
          </w:p>
        </w:tc>
        <w:tc>
          <w:tcPr>
            <w:tcW w:w="2788" w:type="dxa"/>
            <w:tcBorders/>
          </w:tcPr>
          <w:p>
            <w:pPr>
              <w:pStyle w:val="Style15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kern w:val="0"/>
                <w:lang w:eastAsia="en-US"/>
              </w:rPr>
              <w:t>Недостаточно помещений в ОО для максимального развития детей (например, спортивных тренировочных площадок, кабинетов)</w:t>
            </w:r>
          </w:p>
        </w:tc>
        <w:tc>
          <w:tcPr>
            <w:tcW w:w="2568" w:type="dxa"/>
            <w:tcBorders/>
          </w:tcPr>
          <w:p>
            <w:pPr>
              <w:pStyle w:val="Style15"/>
              <w:widowControl w:val="false"/>
              <w:spacing w:before="0" w:after="0"/>
              <w:jc w:val="left"/>
              <w:rPr>
                <w:lang w:eastAsia="en-US"/>
              </w:rPr>
            </w:pPr>
            <w:r>
              <w:rPr>
                <w:kern w:val="0"/>
                <w:lang w:eastAsia="en-US"/>
              </w:rPr>
              <w:t>Выстроена система работы с одаренными талантливыми детьми на уровне района и области:</w:t>
            </w:r>
          </w:p>
          <w:p>
            <w:pPr>
              <w:pStyle w:val="Style15"/>
              <w:widowControl w:val="false"/>
              <w:spacing w:before="0" w:after="0"/>
              <w:jc w:val="left"/>
              <w:rPr>
                <w:lang w:eastAsia="en-US"/>
              </w:rPr>
            </w:pPr>
            <w:r>
              <w:rPr>
                <w:kern w:val="0"/>
                <w:lang w:eastAsia="en-US"/>
              </w:rPr>
              <w:t>- программа СОИРО «Ступени к олимпу» (поиск и сопровождение одаренных детей);</w:t>
            </w:r>
          </w:p>
          <w:p>
            <w:pPr>
              <w:pStyle w:val="Style15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kern w:val="0"/>
                <w:lang w:eastAsia="en-US"/>
              </w:rPr>
              <w:t xml:space="preserve"> </w:t>
            </w:r>
            <w:r>
              <w:rPr>
                <w:kern w:val="0"/>
                <w:lang w:eastAsia="en-US"/>
              </w:rPr>
              <w:t>- работа тематических смен в лагерях для одаренных детей</w:t>
            </w:r>
          </w:p>
        </w:tc>
        <w:tc>
          <w:tcPr>
            <w:tcW w:w="2078" w:type="dxa"/>
            <w:vMerge w:val="restart"/>
            <w:tcBorders/>
          </w:tcPr>
          <w:p>
            <w:pPr>
              <w:pStyle w:val="Style15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kern w:val="0"/>
                <w:lang w:eastAsia="en-US"/>
              </w:rPr>
              <w:t>Дефицит временных ресурсов, как у учителя, так и у ученика.</w:t>
            </w:r>
          </w:p>
        </w:tc>
      </w:tr>
      <w:tr>
        <w:trPr>
          <w:trHeight w:val="557" w:hRule="atLeast"/>
        </w:trPr>
        <w:tc>
          <w:tcPr>
            <w:tcW w:w="2140" w:type="dxa"/>
            <w:tcBorders/>
          </w:tcPr>
          <w:p>
            <w:pPr>
              <w:pStyle w:val="Style15"/>
              <w:widowControl w:val="false"/>
              <w:spacing w:before="0" w:after="0"/>
              <w:jc w:val="left"/>
              <w:rPr>
                <w:lang w:eastAsia="en-US"/>
              </w:rPr>
            </w:pPr>
            <w:r>
              <w:rPr>
                <w:kern w:val="0"/>
                <w:lang w:eastAsia="en-US"/>
              </w:rPr>
              <w:t>Проводятся индивидуальные консультации, олимпиады, конференции, участие в интеллектуальных играх, проектах.</w:t>
            </w:r>
          </w:p>
        </w:tc>
        <w:tc>
          <w:tcPr>
            <w:tcW w:w="2788" w:type="dxa"/>
            <w:tcBorders/>
          </w:tcPr>
          <w:p>
            <w:pPr>
              <w:pStyle w:val="Style15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kern w:val="0"/>
                <w:lang w:eastAsia="en-US"/>
              </w:rPr>
              <w:t>Выявлением и поддержанием талантливых детей занимаются не все педагоги, существуют учителя, не преследующие данной цели в процессе обучения.</w:t>
            </w:r>
          </w:p>
        </w:tc>
        <w:tc>
          <w:tcPr>
            <w:tcW w:w="2568" w:type="dxa"/>
            <w:tcBorders/>
          </w:tcPr>
          <w:p>
            <w:pPr>
              <w:pStyle w:val="Style15"/>
              <w:widowControl w:val="false"/>
              <w:spacing w:before="0" w:after="0"/>
              <w:jc w:val="left"/>
              <w:rPr>
                <w:lang w:eastAsia="en-US"/>
              </w:rPr>
            </w:pPr>
            <w:r>
              <w:rPr>
                <w:kern w:val="0"/>
                <w:lang w:eastAsia="en-US"/>
              </w:rPr>
              <w:t>Проводятся олимпиады, конференции, участие в интеллектуальных играх, проектах</w:t>
            </w:r>
          </w:p>
        </w:tc>
        <w:tc>
          <w:tcPr>
            <w:tcW w:w="2078" w:type="dxa"/>
            <w:vMerge w:val="continue"/>
            <w:tcBorders/>
          </w:tcPr>
          <w:p>
            <w:pPr>
              <w:pStyle w:val="Style15"/>
              <w:widowControl w:val="false"/>
              <w:spacing w:before="0" w:after="0"/>
              <w:jc w:val="both"/>
              <w:rPr>
                <w:lang w:eastAsia="en-US"/>
              </w:rPr>
            </w:pPr>
            <w:r>
              <w:rPr>
                <w:kern w:val="0"/>
                <w:lang w:eastAsia="en-US"/>
              </w:rPr>
            </w:r>
          </w:p>
        </w:tc>
      </w:tr>
    </w:tbl>
    <w:p>
      <w:pPr>
        <w:pStyle w:val="Style15"/>
        <w:spacing w:lineRule="auto" w:line="360"/>
        <w:jc w:val="both"/>
        <w:rPr>
          <w:sz w:val="24"/>
          <w:szCs w:val="24"/>
        </w:rPr>
      </w:pPr>
      <w:r>
        <w:rPr/>
        <w:t xml:space="preserve">      </w:t>
      </w:r>
      <w:r>
        <w:rPr/>
        <w:t>В образовательной организации работает сформировавшийся педагогический коллектив с высоким профессиональным уровнем и творческим потенциалом, общее количество педагогических работников – 26 человек. Из них с высшим образованием – 24 человека (92%), со средним специальным образованием – 2 человека (8%); с высшей категорией – 10 человек (38%), с первой категорией – 11 человек (42%), соответствуют занимаемой должности – 3 человека (12%), молодых специалистов – 2 человека (8%).</w:t>
      </w:r>
    </w:p>
    <w:p>
      <w:pPr>
        <w:pStyle w:val="Normal"/>
        <w:spacing w:lineRule="auto" w:line="360" w:before="0" w:after="0"/>
        <w:ind w:left="720" w:hanging="0"/>
        <w:contextualSpacing/>
        <w:jc w:val="center"/>
        <w:textAlignment w:val="baseline"/>
        <w:rPr>
          <w:b/>
          <w:b/>
          <w:sz w:val="24"/>
          <w:szCs w:val="24"/>
          <w:lang w:bidi="ar-SA"/>
        </w:rPr>
      </w:pPr>
      <w:r>
        <w:rPr>
          <w:b/>
          <w:sz w:val="24"/>
          <w:szCs w:val="24"/>
          <w:lang w:bidi="ar-SA"/>
        </w:rPr>
        <w:t>Анализ кадрового состава</w:t>
      </w:r>
    </w:p>
    <w:tbl>
      <w:tblPr>
        <w:tblStyle w:val="10"/>
        <w:tblW w:w="988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277"/>
        <w:gridCol w:w="3278"/>
        <w:gridCol w:w="3334"/>
      </w:tblGrid>
      <w:tr>
        <w:trPr>
          <w:trHeight w:val="326" w:hRule="atLeast"/>
        </w:trPr>
        <w:tc>
          <w:tcPr>
            <w:tcW w:w="3277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textAlignment w:val="baseline"/>
              <w:rPr>
                <w:sz w:val="24"/>
                <w:szCs w:val="24"/>
                <w:lang w:bidi="ar-SA"/>
              </w:rPr>
            </w:pPr>
            <w:r>
              <w:rPr>
                <w:kern w:val="0"/>
                <w:sz w:val="24"/>
                <w:szCs w:val="24"/>
                <w:lang w:bidi="ar-SA"/>
              </w:rPr>
              <w:t>Учебный год</w:t>
            </w:r>
          </w:p>
        </w:tc>
        <w:tc>
          <w:tcPr>
            <w:tcW w:w="3278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textAlignment w:val="baseline"/>
              <w:rPr>
                <w:sz w:val="24"/>
                <w:szCs w:val="24"/>
                <w:lang w:bidi="ar-SA"/>
              </w:rPr>
            </w:pPr>
            <w:r>
              <w:rPr>
                <w:kern w:val="0"/>
                <w:sz w:val="24"/>
                <w:szCs w:val="24"/>
                <w:lang w:bidi="ar-SA"/>
              </w:rPr>
              <w:t>Количество учителей</w:t>
            </w:r>
          </w:p>
        </w:tc>
        <w:tc>
          <w:tcPr>
            <w:tcW w:w="3334" w:type="dxa"/>
            <w:tcBorders/>
          </w:tcPr>
          <w:p>
            <w:pPr>
              <w:pStyle w:val="Normal"/>
              <w:widowControl/>
              <w:spacing w:lineRule="auto" w:line="360" w:before="0" w:after="0"/>
              <w:jc w:val="both"/>
              <w:textAlignment w:val="baseline"/>
              <w:rPr>
                <w:sz w:val="24"/>
                <w:szCs w:val="24"/>
                <w:lang w:bidi="ar-SA"/>
              </w:rPr>
            </w:pPr>
            <w:r>
              <w:rPr>
                <w:kern w:val="0"/>
                <w:sz w:val="24"/>
                <w:szCs w:val="24"/>
                <w:lang w:bidi="ar-SA"/>
              </w:rPr>
              <w:t>Из них совместители</w:t>
            </w:r>
          </w:p>
        </w:tc>
      </w:tr>
      <w:tr>
        <w:trPr>
          <w:trHeight w:val="652" w:hRule="atLeast"/>
        </w:trPr>
        <w:tc>
          <w:tcPr>
            <w:tcW w:w="3277" w:type="dxa"/>
            <w:tcBorders/>
          </w:tcPr>
          <w:p>
            <w:pPr>
              <w:pStyle w:val="Normal"/>
              <w:widowControl/>
              <w:spacing w:before="0" w:after="0"/>
              <w:jc w:val="both"/>
              <w:textAlignment w:val="baseline"/>
              <w:rPr>
                <w:sz w:val="24"/>
                <w:szCs w:val="24"/>
                <w:lang w:bidi="ar-SA"/>
              </w:rPr>
            </w:pPr>
            <w:r>
              <w:rPr>
                <w:kern w:val="0"/>
                <w:sz w:val="24"/>
                <w:szCs w:val="24"/>
                <w:lang w:bidi="ar-SA"/>
              </w:rPr>
              <w:t>2019-2020</w:t>
            </w:r>
          </w:p>
        </w:tc>
        <w:tc>
          <w:tcPr>
            <w:tcW w:w="3278" w:type="dxa"/>
            <w:tcBorders/>
          </w:tcPr>
          <w:p>
            <w:pPr>
              <w:pStyle w:val="Normal"/>
              <w:widowControl/>
              <w:spacing w:before="0" w:after="0"/>
              <w:jc w:val="both"/>
              <w:textAlignment w:val="baseline"/>
              <w:rPr>
                <w:sz w:val="24"/>
                <w:szCs w:val="24"/>
                <w:lang w:bidi="ar-SA"/>
              </w:rPr>
            </w:pPr>
            <w:r>
              <w:rPr>
                <w:kern w:val="0"/>
                <w:sz w:val="24"/>
                <w:szCs w:val="24"/>
                <w:lang w:bidi="ar-SA"/>
              </w:rPr>
              <w:t>26 (+3 учителя в отпуске по уходу за ребенком)</w:t>
            </w:r>
          </w:p>
        </w:tc>
        <w:tc>
          <w:tcPr>
            <w:tcW w:w="3334" w:type="dxa"/>
            <w:tcBorders/>
          </w:tcPr>
          <w:p>
            <w:pPr>
              <w:pStyle w:val="Normal"/>
              <w:widowControl/>
              <w:spacing w:before="0" w:after="0"/>
              <w:jc w:val="both"/>
              <w:textAlignment w:val="baseline"/>
              <w:rPr>
                <w:sz w:val="24"/>
                <w:szCs w:val="24"/>
                <w:lang w:bidi="ar-SA"/>
              </w:rPr>
            </w:pPr>
            <w:r>
              <w:rPr>
                <w:kern w:val="0"/>
                <w:sz w:val="24"/>
                <w:szCs w:val="24"/>
                <w:lang w:bidi="ar-SA"/>
              </w:rPr>
              <w:t>1</w:t>
            </w:r>
          </w:p>
        </w:tc>
      </w:tr>
      <w:tr>
        <w:trPr>
          <w:trHeight w:val="652" w:hRule="atLeast"/>
        </w:trPr>
        <w:tc>
          <w:tcPr>
            <w:tcW w:w="3277" w:type="dxa"/>
            <w:tcBorders/>
          </w:tcPr>
          <w:p>
            <w:pPr>
              <w:pStyle w:val="Normal"/>
              <w:widowControl/>
              <w:spacing w:before="0" w:after="0"/>
              <w:jc w:val="both"/>
              <w:textAlignment w:val="baseline"/>
              <w:rPr>
                <w:sz w:val="24"/>
                <w:szCs w:val="24"/>
                <w:lang w:bidi="ar-SA"/>
              </w:rPr>
            </w:pPr>
            <w:r>
              <w:rPr>
                <w:kern w:val="0"/>
                <w:sz w:val="24"/>
                <w:szCs w:val="24"/>
                <w:lang w:bidi="ar-SA"/>
              </w:rPr>
              <w:t>2020-2021</w:t>
            </w:r>
          </w:p>
        </w:tc>
        <w:tc>
          <w:tcPr>
            <w:tcW w:w="3278" w:type="dxa"/>
            <w:tcBorders/>
          </w:tcPr>
          <w:p>
            <w:pPr>
              <w:pStyle w:val="Normal"/>
              <w:widowControl/>
              <w:spacing w:before="0" w:after="0"/>
              <w:jc w:val="both"/>
              <w:textAlignment w:val="baseline"/>
              <w:rPr>
                <w:sz w:val="24"/>
                <w:szCs w:val="24"/>
                <w:lang w:bidi="ar-SA"/>
              </w:rPr>
            </w:pPr>
            <w:r>
              <w:rPr>
                <w:kern w:val="0"/>
                <w:sz w:val="24"/>
                <w:szCs w:val="24"/>
                <w:lang w:bidi="ar-SA"/>
              </w:rPr>
              <w:t>25 (+3 учителя в отпуске по уходу за ребенком)</w:t>
            </w:r>
          </w:p>
        </w:tc>
        <w:tc>
          <w:tcPr>
            <w:tcW w:w="3334" w:type="dxa"/>
            <w:tcBorders/>
          </w:tcPr>
          <w:p>
            <w:pPr>
              <w:pStyle w:val="Normal"/>
              <w:widowControl/>
              <w:spacing w:before="0" w:after="0"/>
              <w:jc w:val="both"/>
              <w:textAlignment w:val="baseline"/>
              <w:rPr>
                <w:sz w:val="24"/>
                <w:szCs w:val="24"/>
                <w:lang w:bidi="ar-SA"/>
              </w:rPr>
            </w:pPr>
            <w:r>
              <w:rPr>
                <w:kern w:val="0"/>
                <w:sz w:val="24"/>
                <w:szCs w:val="24"/>
                <w:lang w:bidi="ar-SA"/>
              </w:rPr>
              <w:t>1</w:t>
            </w:r>
          </w:p>
        </w:tc>
      </w:tr>
      <w:tr>
        <w:trPr>
          <w:trHeight w:val="652" w:hRule="atLeast"/>
        </w:trPr>
        <w:tc>
          <w:tcPr>
            <w:tcW w:w="3277" w:type="dxa"/>
            <w:tcBorders/>
          </w:tcPr>
          <w:p>
            <w:pPr>
              <w:pStyle w:val="Normal"/>
              <w:widowControl/>
              <w:spacing w:before="0" w:after="0"/>
              <w:jc w:val="both"/>
              <w:textAlignment w:val="baseline"/>
              <w:rPr>
                <w:sz w:val="24"/>
                <w:szCs w:val="24"/>
                <w:lang w:bidi="ar-SA"/>
              </w:rPr>
            </w:pPr>
            <w:r>
              <w:rPr>
                <w:kern w:val="0"/>
                <w:sz w:val="24"/>
                <w:szCs w:val="24"/>
                <w:lang w:bidi="ar-SA"/>
              </w:rPr>
              <w:t>2021-2022</w:t>
            </w:r>
          </w:p>
        </w:tc>
        <w:tc>
          <w:tcPr>
            <w:tcW w:w="3278" w:type="dxa"/>
            <w:tcBorders/>
          </w:tcPr>
          <w:p>
            <w:pPr>
              <w:pStyle w:val="Normal"/>
              <w:widowControl/>
              <w:spacing w:before="0" w:after="0"/>
              <w:jc w:val="both"/>
              <w:textAlignment w:val="baseline"/>
              <w:rPr>
                <w:sz w:val="24"/>
                <w:szCs w:val="24"/>
                <w:lang w:bidi="ar-SA"/>
              </w:rPr>
            </w:pPr>
            <w:r>
              <w:rPr>
                <w:kern w:val="0"/>
                <w:sz w:val="24"/>
                <w:szCs w:val="24"/>
                <w:lang w:bidi="ar-SA"/>
              </w:rPr>
              <w:t>26 (+1 учитель в отпуске по уходу за ребенком)</w:t>
            </w:r>
          </w:p>
        </w:tc>
        <w:tc>
          <w:tcPr>
            <w:tcW w:w="3334" w:type="dxa"/>
            <w:tcBorders/>
          </w:tcPr>
          <w:p>
            <w:pPr>
              <w:pStyle w:val="Normal"/>
              <w:widowControl/>
              <w:spacing w:before="0" w:after="0"/>
              <w:jc w:val="both"/>
              <w:textAlignment w:val="baseline"/>
              <w:rPr>
                <w:sz w:val="24"/>
                <w:szCs w:val="24"/>
                <w:lang w:bidi="ar-SA"/>
              </w:rPr>
            </w:pPr>
            <w:r>
              <w:rPr>
                <w:kern w:val="0"/>
                <w:sz w:val="24"/>
                <w:szCs w:val="24"/>
                <w:lang w:bidi="ar-SA"/>
              </w:rPr>
              <w:t>1</w:t>
            </w:r>
          </w:p>
        </w:tc>
      </w:tr>
    </w:tbl>
    <w:tbl>
      <w:tblPr>
        <w:tblStyle w:val="30"/>
        <w:tblW w:w="9889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4840"/>
        <w:gridCol w:w="5048"/>
      </w:tblGrid>
      <w:tr>
        <w:trPr>
          <w:trHeight w:val="662" w:hRule="atLeast"/>
        </w:trPr>
        <w:tc>
          <w:tcPr>
            <w:tcW w:w="4840" w:type="dxa"/>
            <w:tcBorders/>
          </w:tcPr>
          <w:p>
            <w:pPr>
              <w:pStyle w:val="Normal"/>
              <w:widowControl/>
              <w:spacing w:before="0" w:after="0"/>
              <w:jc w:val="both"/>
              <w:textAlignment w:val="baseline"/>
              <w:rPr>
                <w:sz w:val="24"/>
                <w:szCs w:val="24"/>
                <w:lang w:bidi="ar-SA"/>
              </w:rPr>
            </w:pPr>
            <w:r>
              <w:rPr>
                <w:kern w:val="0"/>
                <w:sz w:val="24"/>
                <w:szCs w:val="24"/>
                <w:lang w:bidi="ar-SA"/>
              </w:rPr>
              <w:t>Учебный год</w:t>
            </w:r>
          </w:p>
        </w:tc>
        <w:tc>
          <w:tcPr>
            <w:tcW w:w="5048" w:type="dxa"/>
            <w:tcBorders/>
          </w:tcPr>
          <w:p>
            <w:pPr>
              <w:pStyle w:val="Normal"/>
              <w:widowControl/>
              <w:spacing w:before="0" w:after="0"/>
              <w:jc w:val="both"/>
              <w:textAlignment w:val="baseline"/>
              <w:rPr>
                <w:sz w:val="24"/>
                <w:szCs w:val="24"/>
                <w:lang w:bidi="ar-SA"/>
              </w:rPr>
            </w:pPr>
            <w:r>
              <w:rPr>
                <w:kern w:val="0"/>
                <w:sz w:val="24"/>
                <w:szCs w:val="24"/>
                <w:lang w:bidi="ar-SA"/>
              </w:rPr>
              <w:t>Количество обучающихся на 1 учителя</w:t>
            </w:r>
          </w:p>
        </w:tc>
      </w:tr>
      <w:tr>
        <w:trPr>
          <w:trHeight w:val="331" w:hRule="atLeast"/>
        </w:trPr>
        <w:tc>
          <w:tcPr>
            <w:tcW w:w="4840" w:type="dxa"/>
            <w:tcBorders/>
          </w:tcPr>
          <w:p>
            <w:pPr>
              <w:pStyle w:val="Normal"/>
              <w:widowControl/>
              <w:spacing w:before="0" w:after="0"/>
              <w:jc w:val="both"/>
              <w:textAlignment w:val="baseline"/>
              <w:rPr>
                <w:sz w:val="24"/>
                <w:szCs w:val="24"/>
                <w:lang w:bidi="ar-SA"/>
              </w:rPr>
            </w:pPr>
            <w:r>
              <w:rPr>
                <w:kern w:val="0"/>
                <w:sz w:val="24"/>
                <w:szCs w:val="24"/>
                <w:lang w:bidi="ar-SA"/>
              </w:rPr>
              <w:t>2019-2020</w:t>
            </w:r>
          </w:p>
        </w:tc>
        <w:tc>
          <w:tcPr>
            <w:tcW w:w="5048" w:type="dxa"/>
            <w:tcBorders/>
          </w:tcPr>
          <w:p>
            <w:pPr>
              <w:pStyle w:val="Normal"/>
              <w:widowControl/>
              <w:spacing w:before="0" w:after="0"/>
              <w:jc w:val="both"/>
              <w:textAlignment w:val="baseline"/>
              <w:rPr>
                <w:sz w:val="24"/>
                <w:szCs w:val="24"/>
                <w:lang w:bidi="ar-SA"/>
              </w:rPr>
            </w:pPr>
            <w:r>
              <w:rPr>
                <w:kern w:val="0"/>
                <w:sz w:val="24"/>
                <w:szCs w:val="24"/>
                <w:lang w:bidi="ar-SA"/>
              </w:rPr>
              <w:t>11,5</w:t>
            </w:r>
          </w:p>
        </w:tc>
      </w:tr>
      <w:tr>
        <w:trPr>
          <w:trHeight w:val="331" w:hRule="atLeast"/>
        </w:trPr>
        <w:tc>
          <w:tcPr>
            <w:tcW w:w="4840" w:type="dxa"/>
            <w:tcBorders/>
          </w:tcPr>
          <w:p>
            <w:pPr>
              <w:pStyle w:val="Normal"/>
              <w:widowControl/>
              <w:spacing w:before="0" w:after="0"/>
              <w:jc w:val="both"/>
              <w:textAlignment w:val="baseline"/>
              <w:rPr>
                <w:sz w:val="24"/>
                <w:szCs w:val="24"/>
                <w:lang w:bidi="ar-SA"/>
              </w:rPr>
            </w:pPr>
            <w:r>
              <w:rPr>
                <w:kern w:val="0"/>
                <w:sz w:val="24"/>
                <w:szCs w:val="24"/>
                <w:lang w:bidi="ar-SA"/>
              </w:rPr>
              <w:t>2020-2021</w:t>
            </w:r>
          </w:p>
        </w:tc>
        <w:tc>
          <w:tcPr>
            <w:tcW w:w="5048" w:type="dxa"/>
            <w:tcBorders/>
          </w:tcPr>
          <w:p>
            <w:pPr>
              <w:pStyle w:val="Normal"/>
              <w:widowControl/>
              <w:spacing w:before="0" w:after="0"/>
              <w:jc w:val="both"/>
              <w:textAlignment w:val="baseline"/>
              <w:rPr>
                <w:sz w:val="24"/>
                <w:szCs w:val="24"/>
                <w:lang w:bidi="ar-SA"/>
              </w:rPr>
            </w:pPr>
            <w:r>
              <w:rPr>
                <w:kern w:val="0"/>
                <w:sz w:val="24"/>
                <w:szCs w:val="24"/>
                <w:lang w:bidi="ar-SA"/>
              </w:rPr>
              <w:t>12,7</w:t>
            </w:r>
          </w:p>
        </w:tc>
      </w:tr>
      <w:tr>
        <w:trPr>
          <w:trHeight w:val="331" w:hRule="atLeast"/>
        </w:trPr>
        <w:tc>
          <w:tcPr>
            <w:tcW w:w="4840" w:type="dxa"/>
            <w:tcBorders/>
          </w:tcPr>
          <w:p>
            <w:pPr>
              <w:pStyle w:val="Normal"/>
              <w:widowControl/>
              <w:spacing w:before="0" w:after="0"/>
              <w:jc w:val="both"/>
              <w:textAlignment w:val="baseline"/>
              <w:rPr>
                <w:sz w:val="24"/>
                <w:szCs w:val="24"/>
                <w:lang w:bidi="ar-SA"/>
              </w:rPr>
            </w:pPr>
            <w:r>
              <w:rPr>
                <w:kern w:val="0"/>
                <w:sz w:val="24"/>
                <w:szCs w:val="24"/>
                <w:lang w:bidi="ar-SA"/>
              </w:rPr>
              <w:t>2021-2022</w:t>
            </w:r>
          </w:p>
        </w:tc>
        <w:tc>
          <w:tcPr>
            <w:tcW w:w="5048" w:type="dxa"/>
            <w:tcBorders/>
          </w:tcPr>
          <w:p>
            <w:pPr>
              <w:pStyle w:val="Normal"/>
              <w:widowControl/>
              <w:spacing w:before="0" w:after="0"/>
              <w:jc w:val="both"/>
              <w:textAlignment w:val="baseline"/>
              <w:rPr>
                <w:sz w:val="24"/>
                <w:szCs w:val="24"/>
                <w:lang w:bidi="ar-SA"/>
              </w:rPr>
            </w:pPr>
            <w:r>
              <w:rPr>
                <w:kern w:val="0"/>
                <w:sz w:val="24"/>
                <w:szCs w:val="24"/>
                <w:lang w:bidi="ar-SA"/>
              </w:rPr>
              <w:t>12,9</w:t>
            </w:r>
          </w:p>
        </w:tc>
      </w:tr>
    </w:tbl>
    <w:p>
      <w:pPr>
        <w:pStyle w:val="Normal"/>
        <w:spacing w:lineRule="auto" w:line="360"/>
        <w:ind w:firstLine="709"/>
        <w:jc w:val="both"/>
        <w:textAlignment w:val="baseline"/>
        <w:rPr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Таким образом, количество обучающихся на 1 учителя увеличивается в связи с ростом контингента обучающихся МБОУ Стабенской СШ (в 2021-2022 учебном году количество обучающихся 1-х классов – 39 человек, 10 класса-14 человек).</w:t>
      </w:r>
    </w:p>
    <w:p>
      <w:pPr>
        <w:pStyle w:val="Normal"/>
        <w:spacing w:lineRule="auto" w:line="360" w:before="0" w:after="0"/>
        <w:contextualSpacing/>
        <w:jc w:val="center"/>
        <w:textAlignment w:val="baseline"/>
        <w:rPr>
          <w:i/>
          <w:i/>
          <w:sz w:val="24"/>
          <w:szCs w:val="28"/>
          <w:lang w:bidi="ar-SA"/>
        </w:rPr>
      </w:pPr>
      <w:r>
        <w:rPr>
          <w:i/>
          <w:sz w:val="24"/>
          <w:szCs w:val="28"/>
          <w:lang w:bidi="ar-SA"/>
        </w:rPr>
        <w:t>Характеристика учителей по стажу педагогической деятельности:</w:t>
      </w:r>
    </w:p>
    <w:tbl>
      <w:tblPr>
        <w:tblStyle w:val="31"/>
        <w:tblW w:w="9183" w:type="dxa"/>
        <w:jc w:val="left"/>
        <w:tblInd w:w="39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822"/>
        <w:gridCol w:w="1440"/>
        <w:gridCol w:w="1529"/>
        <w:gridCol w:w="1247"/>
        <w:gridCol w:w="1535"/>
        <w:gridCol w:w="1609"/>
      </w:tblGrid>
      <w:tr>
        <w:trPr/>
        <w:tc>
          <w:tcPr>
            <w:tcW w:w="1822" w:type="dxa"/>
            <w:tcBorders/>
          </w:tcPr>
          <w:p>
            <w:pPr>
              <w:pStyle w:val="Normal"/>
              <w:widowControl/>
              <w:spacing w:before="0" w:after="0"/>
              <w:jc w:val="both"/>
              <w:textAlignment w:val="baseline"/>
              <w:rPr>
                <w:sz w:val="24"/>
                <w:szCs w:val="28"/>
                <w:lang w:bidi="ar-SA"/>
              </w:rPr>
            </w:pPr>
            <w:r>
              <w:rPr>
                <w:kern w:val="0"/>
                <w:sz w:val="24"/>
                <w:szCs w:val="28"/>
                <w:lang w:bidi="ar-SA"/>
              </w:rPr>
              <w:t>Учебный год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before="0" w:after="0"/>
              <w:jc w:val="both"/>
              <w:textAlignment w:val="baseline"/>
              <w:rPr>
                <w:sz w:val="24"/>
                <w:szCs w:val="28"/>
                <w:lang w:bidi="ar-SA"/>
              </w:rPr>
            </w:pPr>
            <w:r>
              <w:rPr>
                <w:kern w:val="0"/>
                <w:sz w:val="24"/>
                <w:szCs w:val="28"/>
                <w:lang w:bidi="ar-SA"/>
              </w:rPr>
              <w:t>До 1 года</w:t>
            </w:r>
          </w:p>
        </w:tc>
        <w:tc>
          <w:tcPr>
            <w:tcW w:w="1529" w:type="dxa"/>
            <w:tcBorders/>
          </w:tcPr>
          <w:p>
            <w:pPr>
              <w:pStyle w:val="Normal"/>
              <w:widowControl/>
              <w:spacing w:before="0" w:after="0"/>
              <w:jc w:val="both"/>
              <w:textAlignment w:val="baseline"/>
              <w:rPr>
                <w:sz w:val="24"/>
                <w:szCs w:val="28"/>
                <w:lang w:bidi="ar-SA"/>
              </w:rPr>
            </w:pPr>
            <w:r>
              <w:rPr>
                <w:kern w:val="0"/>
                <w:sz w:val="24"/>
                <w:szCs w:val="28"/>
                <w:lang w:bidi="ar-SA"/>
              </w:rPr>
              <w:t>До 5 лет</w:t>
            </w:r>
          </w:p>
        </w:tc>
        <w:tc>
          <w:tcPr>
            <w:tcW w:w="1247" w:type="dxa"/>
            <w:tcBorders/>
          </w:tcPr>
          <w:p>
            <w:pPr>
              <w:pStyle w:val="Normal"/>
              <w:widowControl/>
              <w:spacing w:before="0" w:after="0"/>
              <w:jc w:val="both"/>
              <w:textAlignment w:val="baseline"/>
              <w:rPr>
                <w:sz w:val="24"/>
                <w:szCs w:val="28"/>
                <w:lang w:bidi="ar-SA"/>
              </w:rPr>
            </w:pPr>
            <w:r>
              <w:rPr>
                <w:kern w:val="0"/>
                <w:sz w:val="24"/>
                <w:szCs w:val="28"/>
                <w:lang w:bidi="ar-SA"/>
              </w:rPr>
              <w:t>5-10 лет</w:t>
            </w:r>
          </w:p>
        </w:tc>
        <w:tc>
          <w:tcPr>
            <w:tcW w:w="1535" w:type="dxa"/>
            <w:tcBorders/>
          </w:tcPr>
          <w:p>
            <w:pPr>
              <w:pStyle w:val="Normal"/>
              <w:widowControl/>
              <w:spacing w:before="0" w:after="0"/>
              <w:jc w:val="both"/>
              <w:textAlignment w:val="baseline"/>
              <w:rPr>
                <w:sz w:val="24"/>
                <w:szCs w:val="28"/>
                <w:lang w:bidi="ar-SA"/>
              </w:rPr>
            </w:pPr>
            <w:r>
              <w:rPr>
                <w:kern w:val="0"/>
                <w:sz w:val="24"/>
                <w:szCs w:val="28"/>
                <w:lang w:bidi="ar-SA"/>
              </w:rPr>
              <w:t>10-20 лет</w:t>
            </w:r>
          </w:p>
        </w:tc>
        <w:tc>
          <w:tcPr>
            <w:tcW w:w="1609" w:type="dxa"/>
            <w:tcBorders/>
          </w:tcPr>
          <w:p>
            <w:pPr>
              <w:pStyle w:val="Normal"/>
              <w:widowControl/>
              <w:spacing w:before="0" w:after="0"/>
              <w:jc w:val="both"/>
              <w:textAlignment w:val="baseline"/>
              <w:rPr>
                <w:sz w:val="24"/>
                <w:szCs w:val="28"/>
                <w:lang w:bidi="ar-SA"/>
              </w:rPr>
            </w:pPr>
            <w:r>
              <w:rPr>
                <w:kern w:val="0"/>
                <w:sz w:val="24"/>
                <w:szCs w:val="28"/>
                <w:lang w:bidi="ar-SA"/>
              </w:rPr>
              <w:t>Свыше 20 лет</w:t>
            </w:r>
          </w:p>
        </w:tc>
      </w:tr>
      <w:tr>
        <w:trPr/>
        <w:tc>
          <w:tcPr>
            <w:tcW w:w="1822" w:type="dxa"/>
            <w:tcBorders/>
          </w:tcPr>
          <w:p>
            <w:pPr>
              <w:pStyle w:val="Normal"/>
              <w:widowControl/>
              <w:spacing w:before="0" w:after="0"/>
              <w:jc w:val="both"/>
              <w:textAlignment w:val="baseline"/>
              <w:rPr>
                <w:sz w:val="24"/>
                <w:szCs w:val="28"/>
                <w:lang w:bidi="ar-SA"/>
              </w:rPr>
            </w:pPr>
            <w:r>
              <w:rPr>
                <w:kern w:val="0"/>
                <w:sz w:val="24"/>
                <w:szCs w:val="28"/>
                <w:lang w:bidi="ar-SA"/>
              </w:rPr>
              <w:t>2019-2020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before="0" w:after="0"/>
              <w:jc w:val="both"/>
              <w:textAlignment w:val="baseline"/>
              <w:rPr>
                <w:sz w:val="24"/>
                <w:szCs w:val="28"/>
                <w:lang w:bidi="ar-SA"/>
              </w:rPr>
            </w:pPr>
            <w:r>
              <w:rPr>
                <w:kern w:val="0"/>
                <w:sz w:val="24"/>
                <w:szCs w:val="28"/>
                <w:lang w:bidi="ar-SA"/>
              </w:rPr>
              <w:t>1</w:t>
            </w:r>
          </w:p>
        </w:tc>
        <w:tc>
          <w:tcPr>
            <w:tcW w:w="1529" w:type="dxa"/>
            <w:tcBorders/>
          </w:tcPr>
          <w:p>
            <w:pPr>
              <w:pStyle w:val="Normal"/>
              <w:widowControl/>
              <w:spacing w:before="0" w:after="0"/>
              <w:jc w:val="both"/>
              <w:textAlignment w:val="baseline"/>
              <w:rPr>
                <w:sz w:val="24"/>
                <w:szCs w:val="28"/>
                <w:lang w:bidi="ar-SA"/>
              </w:rPr>
            </w:pPr>
            <w:r>
              <w:rPr>
                <w:kern w:val="0"/>
                <w:sz w:val="24"/>
                <w:szCs w:val="28"/>
                <w:lang w:bidi="ar-SA"/>
              </w:rPr>
              <w:t>2</w:t>
            </w:r>
          </w:p>
        </w:tc>
        <w:tc>
          <w:tcPr>
            <w:tcW w:w="1247" w:type="dxa"/>
            <w:tcBorders/>
          </w:tcPr>
          <w:p>
            <w:pPr>
              <w:pStyle w:val="Normal"/>
              <w:widowControl/>
              <w:spacing w:before="0" w:after="0"/>
              <w:jc w:val="both"/>
              <w:textAlignment w:val="baseline"/>
              <w:rPr>
                <w:sz w:val="24"/>
                <w:szCs w:val="28"/>
                <w:lang w:bidi="ar-SA"/>
              </w:rPr>
            </w:pPr>
            <w:r>
              <w:rPr>
                <w:kern w:val="0"/>
                <w:sz w:val="24"/>
                <w:szCs w:val="28"/>
                <w:lang w:bidi="ar-SA"/>
              </w:rPr>
              <w:t>5</w:t>
            </w:r>
          </w:p>
        </w:tc>
        <w:tc>
          <w:tcPr>
            <w:tcW w:w="1535" w:type="dxa"/>
            <w:tcBorders/>
          </w:tcPr>
          <w:p>
            <w:pPr>
              <w:pStyle w:val="Normal"/>
              <w:widowControl/>
              <w:spacing w:before="0" w:after="0"/>
              <w:jc w:val="both"/>
              <w:textAlignment w:val="baseline"/>
              <w:rPr>
                <w:sz w:val="24"/>
                <w:szCs w:val="28"/>
                <w:lang w:bidi="ar-SA"/>
              </w:rPr>
            </w:pPr>
            <w:r>
              <w:rPr>
                <w:kern w:val="0"/>
                <w:sz w:val="24"/>
                <w:szCs w:val="28"/>
                <w:lang w:bidi="ar-SA"/>
              </w:rPr>
              <w:t>7</w:t>
            </w:r>
          </w:p>
        </w:tc>
        <w:tc>
          <w:tcPr>
            <w:tcW w:w="1609" w:type="dxa"/>
            <w:tcBorders/>
          </w:tcPr>
          <w:p>
            <w:pPr>
              <w:pStyle w:val="Normal"/>
              <w:widowControl/>
              <w:spacing w:before="0" w:after="0"/>
              <w:jc w:val="both"/>
              <w:textAlignment w:val="baseline"/>
              <w:rPr>
                <w:sz w:val="24"/>
                <w:szCs w:val="28"/>
                <w:lang w:bidi="ar-SA"/>
              </w:rPr>
            </w:pPr>
            <w:r>
              <w:rPr>
                <w:kern w:val="0"/>
                <w:sz w:val="24"/>
                <w:szCs w:val="28"/>
                <w:lang w:bidi="ar-SA"/>
              </w:rPr>
              <w:t>10</w:t>
            </w:r>
          </w:p>
        </w:tc>
      </w:tr>
      <w:tr>
        <w:trPr/>
        <w:tc>
          <w:tcPr>
            <w:tcW w:w="1822" w:type="dxa"/>
            <w:tcBorders/>
          </w:tcPr>
          <w:p>
            <w:pPr>
              <w:pStyle w:val="Normal"/>
              <w:widowControl/>
              <w:spacing w:before="0" w:after="0"/>
              <w:jc w:val="both"/>
              <w:textAlignment w:val="baseline"/>
              <w:rPr>
                <w:sz w:val="24"/>
                <w:szCs w:val="28"/>
                <w:lang w:bidi="ar-SA"/>
              </w:rPr>
            </w:pPr>
            <w:r>
              <w:rPr>
                <w:kern w:val="0"/>
                <w:sz w:val="24"/>
                <w:szCs w:val="28"/>
                <w:lang w:bidi="ar-SA"/>
              </w:rPr>
              <w:t>2020-2021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before="0" w:after="0"/>
              <w:jc w:val="both"/>
              <w:textAlignment w:val="baseline"/>
              <w:rPr>
                <w:sz w:val="24"/>
                <w:szCs w:val="28"/>
                <w:lang w:bidi="ar-SA"/>
              </w:rPr>
            </w:pPr>
            <w:r>
              <w:rPr>
                <w:kern w:val="0"/>
                <w:sz w:val="24"/>
                <w:szCs w:val="28"/>
                <w:lang w:bidi="ar-SA"/>
              </w:rPr>
              <w:t>1</w:t>
            </w:r>
          </w:p>
        </w:tc>
        <w:tc>
          <w:tcPr>
            <w:tcW w:w="1529" w:type="dxa"/>
            <w:tcBorders/>
          </w:tcPr>
          <w:p>
            <w:pPr>
              <w:pStyle w:val="Normal"/>
              <w:widowControl/>
              <w:spacing w:before="0" w:after="0"/>
              <w:jc w:val="both"/>
              <w:textAlignment w:val="baseline"/>
              <w:rPr>
                <w:sz w:val="24"/>
                <w:szCs w:val="28"/>
                <w:lang w:bidi="ar-SA"/>
              </w:rPr>
            </w:pPr>
            <w:r>
              <w:rPr>
                <w:kern w:val="0"/>
                <w:sz w:val="24"/>
                <w:szCs w:val="28"/>
                <w:lang w:bidi="ar-SA"/>
              </w:rPr>
              <w:t>2</w:t>
            </w:r>
          </w:p>
        </w:tc>
        <w:tc>
          <w:tcPr>
            <w:tcW w:w="1247" w:type="dxa"/>
            <w:tcBorders/>
          </w:tcPr>
          <w:p>
            <w:pPr>
              <w:pStyle w:val="Normal"/>
              <w:widowControl/>
              <w:spacing w:before="0" w:after="0"/>
              <w:jc w:val="both"/>
              <w:textAlignment w:val="baseline"/>
              <w:rPr>
                <w:sz w:val="24"/>
                <w:szCs w:val="28"/>
                <w:lang w:bidi="ar-SA"/>
              </w:rPr>
            </w:pPr>
            <w:r>
              <w:rPr>
                <w:kern w:val="0"/>
                <w:sz w:val="24"/>
                <w:szCs w:val="28"/>
                <w:lang w:bidi="ar-SA"/>
              </w:rPr>
              <w:t>6</w:t>
            </w:r>
          </w:p>
        </w:tc>
        <w:tc>
          <w:tcPr>
            <w:tcW w:w="1535" w:type="dxa"/>
            <w:tcBorders/>
          </w:tcPr>
          <w:p>
            <w:pPr>
              <w:pStyle w:val="Normal"/>
              <w:widowControl/>
              <w:spacing w:before="0" w:after="0"/>
              <w:jc w:val="both"/>
              <w:textAlignment w:val="baseline"/>
              <w:rPr>
                <w:sz w:val="24"/>
                <w:szCs w:val="28"/>
                <w:lang w:bidi="ar-SA"/>
              </w:rPr>
            </w:pPr>
            <w:r>
              <w:rPr>
                <w:kern w:val="0"/>
                <w:sz w:val="24"/>
                <w:szCs w:val="28"/>
                <w:lang w:bidi="ar-SA"/>
              </w:rPr>
              <w:t>6</w:t>
            </w:r>
          </w:p>
        </w:tc>
        <w:tc>
          <w:tcPr>
            <w:tcW w:w="1609" w:type="dxa"/>
            <w:tcBorders/>
          </w:tcPr>
          <w:p>
            <w:pPr>
              <w:pStyle w:val="Normal"/>
              <w:widowControl/>
              <w:spacing w:before="0" w:after="0"/>
              <w:jc w:val="both"/>
              <w:textAlignment w:val="baseline"/>
              <w:rPr>
                <w:sz w:val="24"/>
                <w:szCs w:val="28"/>
                <w:lang w:bidi="ar-SA"/>
              </w:rPr>
            </w:pPr>
            <w:r>
              <w:rPr>
                <w:kern w:val="0"/>
                <w:sz w:val="24"/>
                <w:szCs w:val="28"/>
                <w:lang w:bidi="ar-SA"/>
              </w:rPr>
              <w:t>9</w:t>
            </w:r>
          </w:p>
        </w:tc>
      </w:tr>
      <w:tr>
        <w:trPr/>
        <w:tc>
          <w:tcPr>
            <w:tcW w:w="1822" w:type="dxa"/>
            <w:tcBorders/>
          </w:tcPr>
          <w:p>
            <w:pPr>
              <w:pStyle w:val="Normal"/>
              <w:widowControl/>
              <w:spacing w:before="0" w:after="0"/>
              <w:jc w:val="both"/>
              <w:textAlignment w:val="baseline"/>
              <w:rPr>
                <w:sz w:val="24"/>
                <w:szCs w:val="28"/>
                <w:lang w:bidi="ar-SA"/>
              </w:rPr>
            </w:pPr>
            <w:r>
              <w:rPr>
                <w:kern w:val="0"/>
                <w:sz w:val="24"/>
                <w:szCs w:val="28"/>
                <w:lang w:bidi="ar-SA"/>
              </w:rPr>
              <w:t>2021-2022</w:t>
            </w:r>
          </w:p>
        </w:tc>
        <w:tc>
          <w:tcPr>
            <w:tcW w:w="1440" w:type="dxa"/>
            <w:tcBorders/>
          </w:tcPr>
          <w:p>
            <w:pPr>
              <w:pStyle w:val="Normal"/>
              <w:widowControl/>
              <w:spacing w:before="0" w:after="0"/>
              <w:jc w:val="both"/>
              <w:textAlignment w:val="baseline"/>
              <w:rPr>
                <w:sz w:val="24"/>
                <w:szCs w:val="28"/>
                <w:lang w:bidi="ar-SA"/>
              </w:rPr>
            </w:pPr>
            <w:r>
              <w:rPr>
                <w:kern w:val="0"/>
                <w:sz w:val="24"/>
                <w:szCs w:val="28"/>
                <w:lang w:bidi="ar-SA"/>
              </w:rPr>
              <w:t>0</w:t>
            </w:r>
          </w:p>
        </w:tc>
        <w:tc>
          <w:tcPr>
            <w:tcW w:w="1529" w:type="dxa"/>
            <w:tcBorders/>
          </w:tcPr>
          <w:p>
            <w:pPr>
              <w:pStyle w:val="Normal"/>
              <w:widowControl/>
              <w:spacing w:before="0" w:after="0"/>
              <w:jc w:val="both"/>
              <w:textAlignment w:val="baseline"/>
              <w:rPr>
                <w:sz w:val="24"/>
                <w:szCs w:val="28"/>
                <w:lang w:bidi="ar-SA"/>
              </w:rPr>
            </w:pPr>
            <w:r>
              <w:rPr>
                <w:kern w:val="0"/>
                <w:sz w:val="24"/>
                <w:szCs w:val="28"/>
                <w:lang w:bidi="ar-SA"/>
              </w:rPr>
              <w:t>4</w:t>
            </w:r>
          </w:p>
        </w:tc>
        <w:tc>
          <w:tcPr>
            <w:tcW w:w="1247" w:type="dxa"/>
            <w:tcBorders/>
          </w:tcPr>
          <w:p>
            <w:pPr>
              <w:pStyle w:val="Normal"/>
              <w:widowControl/>
              <w:spacing w:before="0" w:after="0"/>
              <w:jc w:val="both"/>
              <w:textAlignment w:val="baseline"/>
              <w:rPr>
                <w:sz w:val="24"/>
                <w:szCs w:val="28"/>
                <w:lang w:bidi="ar-SA"/>
              </w:rPr>
            </w:pPr>
            <w:r>
              <w:rPr>
                <w:kern w:val="0"/>
                <w:sz w:val="24"/>
                <w:szCs w:val="28"/>
                <w:lang w:bidi="ar-SA"/>
              </w:rPr>
              <w:t>5</w:t>
            </w:r>
          </w:p>
        </w:tc>
        <w:tc>
          <w:tcPr>
            <w:tcW w:w="1535" w:type="dxa"/>
            <w:tcBorders/>
          </w:tcPr>
          <w:p>
            <w:pPr>
              <w:pStyle w:val="Normal"/>
              <w:widowControl/>
              <w:spacing w:before="0" w:after="0"/>
              <w:jc w:val="both"/>
              <w:textAlignment w:val="baseline"/>
              <w:rPr>
                <w:sz w:val="24"/>
                <w:szCs w:val="28"/>
                <w:lang w:bidi="ar-SA"/>
              </w:rPr>
            </w:pPr>
            <w:r>
              <w:rPr>
                <w:kern w:val="0"/>
                <w:sz w:val="24"/>
                <w:szCs w:val="28"/>
                <w:lang w:bidi="ar-SA"/>
              </w:rPr>
              <w:t>5</w:t>
            </w:r>
          </w:p>
        </w:tc>
        <w:tc>
          <w:tcPr>
            <w:tcW w:w="1609" w:type="dxa"/>
            <w:tcBorders/>
          </w:tcPr>
          <w:p>
            <w:pPr>
              <w:pStyle w:val="Normal"/>
              <w:widowControl/>
              <w:spacing w:before="0" w:after="0"/>
              <w:jc w:val="both"/>
              <w:textAlignment w:val="baseline"/>
              <w:rPr>
                <w:sz w:val="24"/>
                <w:szCs w:val="28"/>
                <w:lang w:bidi="ar-SA"/>
              </w:rPr>
            </w:pPr>
            <w:r>
              <w:rPr>
                <w:kern w:val="0"/>
                <w:sz w:val="24"/>
                <w:szCs w:val="28"/>
                <w:lang w:bidi="ar-SA"/>
              </w:rPr>
              <w:t>12</w:t>
            </w:r>
          </w:p>
        </w:tc>
      </w:tr>
    </w:tbl>
    <w:p>
      <w:pPr>
        <w:pStyle w:val="Normal"/>
        <w:spacing w:lineRule="auto" w:line="360"/>
        <w:ind w:firstLine="709"/>
        <w:jc w:val="both"/>
        <w:textAlignment w:val="baseline"/>
        <w:rPr>
          <w:sz w:val="24"/>
          <w:szCs w:val="28"/>
          <w:lang w:bidi="ar-SA"/>
        </w:rPr>
      </w:pPr>
      <w:r>
        <w:rPr>
          <w:b/>
          <w:sz w:val="24"/>
          <w:szCs w:val="28"/>
          <w:lang w:bidi="ar-SA"/>
        </w:rPr>
        <w:tab/>
      </w:r>
      <w:r>
        <w:rPr>
          <w:sz w:val="24"/>
          <w:szCs w:val="28"/>
          <w:lang w:bidi="ar-SA"/>
        </w:rPr>
        <w:t>Из таблицы видно, что в течение последних трех лет  основную часть коллектива составляют педагоги, имеющие стаж работы более 20 лет. Ежегодно на работу МБОУ Стабенскую СШ приходят молодые специалисты (в 2018-2019 уч.г. – Бормакова В.В., в 2019-2020 уч.г. Левшин Д.А., в 2020-2021 уч.г – Лавцевич А.С., в 2021-2022 уч. г – Филимонов Д.А.), все они продолжают работать в ОО.</w:t>
      </w:r>
    </w:p>
    <w:p>
      <w:pPr>
        <w:pStyle w:val="Normal"/>
        <w:spacing w:lineRule="auto" w:line="360"/>
        <w:ind w:firstLine="709"/>
        <w:jc w:val="both"/>
        <w:textAlignment w:val="baseline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 xml:space="preserve">Повышение квалификации педагогических работников осуществляется как внутри организации, так и вне её. Вне организации обучение и повышение квалификации осуществляется на краткосрочных и долгосрочных курсах повышения квалификации, на курсах переподготовки кадров, семинарах, дистанционно. </w:t>
      </w:r>
    </w:p>
    <w:p>
      <w:pPr>
        <w:pStyle w:val="Normal"/>
        <w:spacing w:lineRule="auto" w:line="360"/>
        <w:ind w:firstLine="709"/>
        <w:jc w:val="both"/>
        <w:textAlignment w:val="baseline"/>
        <w:rPr>
          <w:sz w:val="24"/>
          <w:szCs w:val="24"/>
          <w:lang w:bidi="ar-SA"/>
        </w:rPr>
      </w:pPr>
      <w:r>
        <w:rPr>
          <w:sz w:val="24"/>
          <w:szCs w:val="28"/>
          <w:lang w:bidi="ar-SA"/>
        </w:rPr>
        <w:t xml:space="preserve">В ОО созданы необходимые условия для становления профессионального мастерства молодых специалистов. Привлечение молодых специалистов через сайт ОО (имеется раздел «Вакансии», где размещается информация о вакансиях ОО). Организация индивидуальной методической помощи начинающим педагогам осуществляется педагогами-наставниками. Педагоги-наставники снабжают молодых коллег методической литературой, дидактическим материалом, оказывают помощь в составлении тестов, внеклассных мероприятий по предмету. Молодые специалисты охотно работают в тесном контакте с учителями-наставниками, посещают уроки, внеклассные мероприятия с целью изучения, освоения и внедрения педагогического опыта. Систематически проводятся консультации заместителя директора по </w:t>
      </w:r>
      <w:r>
        <w:rPr>
          <w:sz w:val="24"/>
          <w:szCs w:val="24"/>
          <w:lang w:bidi="ar-SA"/>
        </w:rPr>
        <w:t xml:space="preserve">подготовке и проведению уроков, открытых уроков, самоанализа проведенных уроков. </w:t>
      </w:r>
    </w:p>
    <w:p>
      <w:pPr>
        <w:pStyle w:val="Normal"/>
        <w:ind w:left="708" w:hanging="0"/>
        <w:jc w:val="center"/>
        <w:textAlignment w:val="baseline"/>
        <w:rPr>
          <w:i/>
          <w:i/>
          <w:sz w:val="24"/>
          <w:szCs w:val="24"/>
          <w:lang w:bidi="ar-SA"/>
        </w:rPr>
      </w:pPr>
      <w:r>
        <w:rPr>
          <w:i/>
          <w:sz w:val="24"/>
          <w:szCs w:val="24"/>
          <w:lang w:bidi="ar-SA"/>
        </w:rPr>
        <w:t>Характеристика учителей по квалификационным категориям.</w:t>
      </w:r>
    </w:p>
    <w:tbl>
      <w:tblPr>
        <w:tblStyle w:val="20"/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1977"/>
        <w:gridCol w:w="1617"/>
        <w:gridCol w:w="1676"/>
        <w:gridCol w:w="2199"/>
        <w:gridCol w:w="1886"/>
      </w:tblGrid>
      <w:tr>
        <w:trPr/>
        <w:tc>
          <w:tcPr>
            <w:tcW w:w="1977" w:type="dxa"/>
            <w:tcBorders/>
          </w:tcPr>
          <w:p>
            <w:pPr>
              <w:pStyle w:val="Normal"/>
              <w:widowControl/>
              <w:spacing w:before="0" w:after="0"/>
              <w:jc w:val="both"/>
              <w:textAlignment w:val="baseline"/>
              <w:rPr>
                <w:sz w:val="24"/>
                <w:szCs w:val="24"/>
                <w:lang w:bidi="ar-SA"/>
              </w:rPr>
            </w:pPr>
            <w:r>
              <w:rPr>
                <w:kern w:val="0"/>
                <w:sz w:val="24"/>
                <w:szCs w:val="24"/>
                <w:lang w:bidi="ar-SA"/>
              </w:rPr>
              <w:t>Учебный год</w:t>
            </w:r>
          </w:p>
        </w:tc>
        <w:tc>
          <w:tcPr>
            <w:tcW w:w="1617" w:type="dxa"/>
            <w:tcBorders/>
          </w:tcPr>
          <w:p>
            <w:pPr>
              <w:pStyle w:val="Normal"/>
              <w:widowControl/>
              <w:spacing w:before="0" w:after="0"/>
              <w:jc w:val="both"/>
              <w:textAlignment w:val="baseline"/>
              <w:rPr>
                <w:sz w:val="24"/>
                <w:szCs w:val="24"/>
                <w:lang w:bidi="ar-SA"/>
              </w:rPr>
            </w:pPr>
            <w:r>
              <w:rPr>
                <w:kern w:val="0"/>
                <w:sz w:val="24"/>
                <w:szCs w:val="24"/>
                <w:lang w:bidi="ar-SA"/>
              </w:rPr>
              <w:t>Высшая</w:t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/>
              <w:spacing w:before="0" w:after="0"/>
              <w:jc w:val="both"/>
              <w:textAlignment w:val="baseline"/>
              <w:rPr>
                <w:sz w:val="24"/>
                <w:szCs w:val="24"/>
                <w:lang w:bidi="ar-SA"/>
              </w:rPr>
            </w:pPr>
            <w:r>
              <w:rPr>
                <w:kern w:val="0"/>
                <w:sz w:val="24"/>
                <w:szCs w:val="24"/>
                <w:lang w:bidi="ar-SA"/>
              </w:rPr>
              <w:t>Первая</w:t>
            </w:r>
          </w:p>
        </w:tc>
        <w:tc>
          <w:tcPr>
            <w:tcW w:w="2199" w:type="dxa"/>
            <w:tcBorders/>
          </w:tcPr>
          <w:p>
            <w:pPr>
              <w:pStyle w:val="Normal"/>
              <w:widowControl/>
              <w:spacing w:before="0" w:after="0"/>
              <w:jc w:val="both"/>
              <w:textAlignment w:val="baseline"/>
              <w:rPr>
                <w:sz w:val="24"/>
                <w:szCs w:val="24"/>
                <w:lang w:bidi="ar-SA"/>
              </w:rPr>
            </w:pPr>
            <w:r>
              <w:rPr>
                <w:kern w:val="0"/>
                <w:sz w:val="24"/>
                <w:szCs w:val="24"/>
                <w:lang w:bidi="ar-SA"/>
              </w:rPr>
              <w:t>Соответствие занимаемой должности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both"/>
              <w:textAlignment w:val="baseline"/>
              <w:rPr>
                <w:sz w:val="24"/>
                <w:szCs w:val="24"/>
                <w:lang w:bidi="ar-SA"/>
              </w:rPr>
            </w:pPr>
            <w:r>
              <w:rPr>
                <w:kern w:val="0"/>
                <w:sz w:val="24"/>
                <w:szCs w:val="24"/>
                <w:lang w:bidi="ar-SA"/>
              </w:rPr>
              <w:t>Молодой специалист</w:t>
            </w:r>
          </w:p>
        </w:tc>
      </w:tr>
      <w:tr>
        <w:trPr/>
        <w:tc>
          <w:tcPr>
            <w:tcW w:w="1977" w:type="dxa"/>
            <w:tcBorders/>
          </w:tcPr>
          <w:p>
            <w:pPr>
              <w:pStyle w:val="Normal"/>
              <w:widowControl/>
              <w:spacing w:before="0" w:after="0"/>
              <w:jc w:val="both"/>
              <w:textAlignment w:val="baseline"/>
              <w:rPr>
                <w:sz w:val="24"/>
                <w:szCs w:val="24"/>
                <w:lang w:bidi="ar-SA"/>
              </w:rPr>
            </w:pPr>
            <w:r>
              <w:rPr>
                <w:kern w:val="0"/>
                <w:sz w:val="24"/>
                <w:szCs w:val="24"/>
                <w:lang w:bidi="ar-SA"/>
              </w:rPr>
              <w:t>2019-2020</w:t>
            </w:r>
          </w:p>
        </w:tc>
        <w:tc>
          <w:tcPr>
            <w:tcW w:w="16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textAlignment w:val="baseline"/>
              <w:rPr>
                <w:sz w:val="24"/>
                <w:szCs w:val="24"/>
                <w:lang w:bidi="ar-SA"/>
              </w:rPr>
            </w:pPr>
            <w:r>
              <w:rPr>
                <w:kern w:val="0"/>
                <w:sz w:val="24"/>
                <w:szCs w:val="24"/>
                <w:lang w:bidi="ar-SA"/>
              </w:rPr>
              <w:t>9</w:t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textAlignment w:val="baseline"/>
              <w:rPr>
                <w:sz w:val="24"/>
                <w:szCs w:val="24"/>
                <w:lang w:bidi="ar-SA"/>
              </w:rPr>
            </w:pPr>
            <w:r>
              <w:rPr>
                <w:kern w:val="0"/>
                <w:sz w:val="24"/>
                <w:szCs w:val="24"/>
                <w:lang w:bidi="ar-SA"/>
              </w:rPr>
              <w:t>11</w:t>
            </w:r>
          </w:p>
        </w:tc>
        <w:tc>
          <w:tcPr>
            <w:tcW w:w="219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textAlignment w:val="baseline"/>
              <w:rPr>
                <w:sz w:val="24"/>
                <w:szCs w:val="24"/>
                <w:lang w:bidi="ar-SA"/>
              </w:rPr>
            </w:pPr>
            <w:r>
              <w:rPr>
                <w:kern w:val="0"/>
                <w:sz w:val="24"/>
                <w:szCs w:val="24"/>
                <w:lang w:bidi="ar-SA"/>
              </w:rPr>
              <w:t>4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textAlignment w:val="baseline"/>
              <w:rPr>
                <w:sz w:val="24"/>
                <w:szCs w:val="24"/>
                <w:lang w:bidi="ar-SA"/>
              </w:rPr>
            </w:pPr>
            <w:r>
              <w:rPr>
                <w:kern w:val="0"/>
                <w:sz w:val="24"/>
                <w:szCs w:val="24"/>
                <w:lang w:bidi="ar-SA"/>
              </w:rPr>
              <w:t>2</w:t>
            </w:r>
          </w:p>
        </w:tc>
      </w:tr>
      <w:tr>
        <w:trPr/>
        <w:tc>
          <w:tcPr>
            <w:tcW w:w="1977" w:type="dxa"/>
            <w:tcBorders/>
          </w:tcPr>
          <w:p>
            <w:pPr>
              <w:pStyle w:val="Normal"/>
              <w:widowControl/>
              <w:spacing w:before="0" w:after="0"/>
              <w:jc w:val="both"/>
              <w:textAlignment w:val="baseline"/>
              <w:rPr>
                <w:sz w:val="24"/>
                <w:szCs w:val="24"/>
                <w:lang w:bidi="ar-SA"/>
              </w:rPr>
            </w:pPr>
            <w:r>
              <w:rPr>
                <w:kern w:val="0"/>
                <w:sz w:val="24"/>
                <w:szCs w:val="24"/>
                <w:lang w:bidi="ar-SA"/>
              </w:rPr>
              <w:t>2020-2021</w:t>
            </w:r>
          </w:p>
        </w:tc>
        <w:tc>
          <w:tcPr>
            <w:tcW w:w="16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textAlignment w:val="baseline"/>
              <w:rPr>
                <w:sz w:val="24"/>
                <w:szCs w:val="24"/>
                <w:lang w:bidi="ar-SA"/>
              </w:rPr>
            </w:pPr>
            <w:r>
              <w:rPr>
                <w:kern w:val="0"/>
                <w:sz w:val="24"/>
                <w:szCs w:val="24"/>
                <w:lang w:bidi="ar-SA"/>
              </w:rPr>
              <w:t>10</w:t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textAlignment w:val="baseline"/>
              <w:rPr>
                <w:sz w:val="24"/>
                <w:szCs w:val="24"/>
                <w:lang w:bidi="ar-SA"/>
              </w:rPr>
            </w:pPr>
            <w:r>
              <w:rPr>
                <w:kern w:val="0"/>
                <w:sz w:val="24"/>
                <w:szCs w:val="24"/>
                <w:lang w:bidi="ar-SA"/>
              </w:rPr>
              <w:t>9</w:t>
            </w:r>
          </w:p>
        </w:tc>
        <w:tc>
          <w:tcPr>
            <w:tcW w:w="219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textAlignment w:val="baseline"/>
              <w:rPr>
                <w:sz w:val="24"/>
                <w:szCs w:val="24"/>
                <w:lang w:bidi="ar-SA"/>
              </w:rPr>
            </w:pPr>
            <w:r>
              <w:rPr>
                <w:kern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textAlignment w:val="baseline"/>
              <w:rPr>
                <w:sz w:val="24"/>
                <w:szCs w:val="24"/>
                <w:lang w:bidi="ar-SA"/>
              </w:rPr>
            </w:pPr>
            <w:r>
              <w:rPr>
                <w:kern w:val="0"/>
                <w:sz w:val="24"/>
                <w:szCs w:val="24"/>
                <w:lang w:bidi="ar-SA"/>
              </w:rPr>
              <w:t>2</w:t>
            </w:r>
          </w:p>
        </w:tc>
      </w:tr>
      <w:tr>
        <w:trPr/>
        <w:tc>
          <w:tcPr>
            <w:tcW w:w="1977" w:type="dxa"/>
            <w:tcBorders/>
          </w:tcPr>
          <w:p>
            <w:pPr>
              <w:pStyle w:val="Normal"/>
              <w:widowControl/>
              <w:spacing w:before="0" w:after="0"/>
              <w:jc w:val="both"/>
              <w:textAlignment w:val="baseline"/>
              <w:rPr>
                <w:sz w:val="24"/>
                <w:szCs w:val="24"/>
                <w:lang w:bidi="ar-SA"/>
              </w:rPr>
            </w:pPr>
            <w:r>
              <w:rPr>
                <w:kern w:val="0"/>
                <w:sz w:val="24"/>
                <w:szCs w:val="24"/>
                <w:lang w:bidi="ar-SA"/>
              </w:rPr>
              <w:t>2021-2022</w:t>
            </w:r>
          </w:p>
        </w:tc>
        <w:tc>
          <w:tcPr>
            <w:tcW w:w="1617" w:type="dxa"/>
            <w:tcBorders/>
          </w:tcPr>
          <w:p>
            <w:pPr>
              <w:pStyle w:val="Normal"/>
              <w:widowControl/>
              <w:spacing w:before="0" w:after="0"/>
              <w:jc w:val="center"/>
              <w:textAlignment w:val="baseline"/>
              <w:rPr>
                <w:sz w:val="24"/>
                <w:szCs w:val="24"/>
                <w:lang w:bidi="ar-SA"/>
              </w:rPr>
            </w:pPr>
            <w:r>
              <w:rPr>
                <w:kern w:val="0"/>
                <w:sz w:val="24"/>
                <w:szCs w:val="24"/>
                <w:lang w:bidi="ar-SA"/>
              </w:rPr>
              <w:t>10</w:t>
            </w:r>
          </w:p>
        </w:tc>
        <w:tc>
          <w:tcPr>
            <w:tcW w:w="167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textAlignment w:val="baseline"/>
              <w:rPr>
                <w:sz w:val="24"/>
                <w:szCs w:val="24"/>
                <w:lang w:bidi="ar-SA"/>
              </w:rPr>
            </w:pPr>
            <w:r>
              <w:rPr>
                <w:kern w:val="0"/>
                <w:sz w:val="24"/>
                <w:szCs w:val="24"/>
                <w:lang w:bidi="ar-SA"/>
              </w:rPr>
              <w:t>11</w:t>
            </w:r>
          </w:p>
        </w:tc>
        <w:tc>
          <w:tcPr>
            <w:tcW w:w="2199" w:type="dxa"/>
            <w:tcBorders/>
          </w:tcPr>
          <w:p>
            <w:pPr>
              <w:pStyle w:val="Normal"/>
              <w:widowControl/>
              <w:spacing w:before="0" w:after="0"/>
              <w:jc w:val="center"/>
              <w:textAlignment w:val="baseline"/>
              <w:rPr>
                <w:sz w:val="24"/>
                <w:szCs w:val="24"/>
                <w:lang w:bidi="ar-SA"/>
              </w:rPr>
            </w:pPr>
            <w:r>
              <w:rPr>
                <w:kern w:val="0"/>
                <w:sz w:val="24"/>
                <w:szCs w:val="24"/>
                <w:lang w:bidi="ar-SA"/>
              </w:rPr>
              <w:t>3</w:t>
            </w:r>
          </w:p>
        </w:tc>
        <w:tc>
          <w:tcPr>
            <w:tcW w:w="1886" w:type="dxa"/>
            <w:tcBorders/>
          </w:tcPr>
          <w:p>
            <w:pPr>
              <w:pStyle w:val="Normal"/>
              <w:widowControl/>
              <w:spacing w:before="0" w:after="0"/>
              <w:jc w:val="center"/>
              <w:textAlignment w:val="baseline"/>
              <w:rPr>
                <w:sz w:val="24"/>
                <w:szCs w:val="24"/>
                <w:lang w:bidi="ar-SA"/>
              </w:rPr>
            </w:pPr>
            <w:r>
              <w:rPr>
                <w:kern w:val="0"/>
                <w:sz w:val="24"/>
                <w:szCs w:val="24"/>
                <w:lang w:bidi="ar-SA"/>
              </w:rPr>
              <w:t>2</w:t>
            </w:r>
          </w:p>
        </w:tc>
      </w:tr>
    </w:tbl>
    <w:p>
      <w:pPr>
        <w:pStyle w:val="Normal"/>
        <w:spacing w:lineRule="auto" w:line="360"/>
        <w:ind w:firstLine="709"/>
        <w:jc w:val="both"/>
        <w:textAlignment w:val="baseline"/>
        <w:rPr>
          <w:i/>
          <w:i/>
          <w:sz w:val="24"/>
          <w:szCs w:val="24"/>
          <w:lang w:bidi="ar-SA"/>
        </w:rPr>
      </w:pPr>
      <w:r>
        <w:rPr>
          <w:sz w:val="24"/>
          <w:szCs w:val="24"/>
          <w:lang w:bidi="ar-SA"/>
        </w:rPr>
        <w:t>Из таблицы видно, что за последние 2 года количество педагогов, имеющих высшую квалификационную категорию, является стабильно высоким. Это связано с тем, что мотивированность педагогов на совершенствование навыков профессиональной деятельности является очень высокой.</w:t>
      </w:r>
    </w:p>
    <w:p>
      <w:pPr>
        <w:pStyle w:val="NormalWeb"/>
        <w:spacing w:lineRule="auto" w:line="360" w:beforeAutospacing="0" w:before="0" w:afterAutospacing="0" w:after="0"/>
        <w:ind w:firstLine="709"/>
        <w:jc w:val="center"/>
        <w:rPr>
          <w:b/>
          <w:b/>
        </w:rPr>
      </w:pPr>
      <w:r>
        <w:rPr>
          <w:b/>
        </w:rPr>
        <w:t>Качество знаний и уровень обученности обучающихся по школе за 3 года</w:t>
      </w:r>
    </w:p>
    <w:tbl>
      <w:tblPr>
        <w:tblW w:w="973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2656"/>
        <w:gridCol w:w="2359"/>
        <w:gridCol w:w="2358"/>
        <w:gridCol w:w="2359"/>
      </w:tblGrid>
      <w:tr>
        <w:trPr/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Показатели/ год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</w:p>
        </w:tc>
      </w:tr>
      <w:tr>
        <w:trPr/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знаний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51%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46%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44%</w:t>
            </w:r>
          </w:p>
        </w:tc>
      </w:tr>
      <w:tr>
        <w:trPr>
          <w:trHeight w:val="382" w:hRule="atLeast"/>
        </w:trPr>
        <w:tc>
          <w:tcPr>
            <w:tcW w:w="2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обученности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98%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99%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95%</w:t>
            </w:r>
          </w:p>
        </w:tc>
      </w:tr>
    </w:tbl>
    <w:p>
      <w:pPr>
        <w:pStyle w:val="Normal"/>
        <w:spacing w:lineRule="auto" w:line="360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>Из данной таблицы видно, что в течение 3 последних лет происходит снижение качества знаний у обучающихся. Это связано с низким качеством знаний на уровне основного общего образования. Также резко понизился уровень обученности до 95%, что связано с низкой мотивацией учения обучающихся на уровне основного общего образования.</w:t>
      </w:r>
    </w:p>
    <w:p>
      <w:pPr>
        <w:pStyle w:val="NormalWeb"/>
        <w:spacing w:lineRule="auto" w:line="360" w:beforeAutospacing="0" w:before="0" w:afterAutospacing="0" w:after="0"/>
        <w:jc w:val="both"/>
        <w:rPr>
          <w:i/>
          <w:i/>
        </w:rPr>
      </w:pPr>
      <w:r>
        <w:rPr>
          <w:i/>
        </w:rPr>
        <w:t>Качество знаний и уровень обученности обучающихся по уровням образования  за 3 года</w:t>
      </w:r>
    </w:p>
    <w:tbl>
      <w:tblPr>
        <w:tblW w:w="5000" w:type="pct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1733"/>
        <w:gridCol w:w="776"/>
        <w:gridCol w:w="777"/>
        <w:gridCol w:w="933"/>
        <w:gridCol w:w="1359"/>
        <w:gridCol w:w="777"/>
        <w:gridCol w:w="777"/>
        <w:gridCol w:w="866"/>
        <w:gridCol w:w="1356"/>
      </w:tblGrid>
      <w:tr>
        <w:trPr>
          <w:trHeight w:val="432" w:hRule="atLeast"/>
        </w:trPr>
        <w:tc>
          <w:tcPr>
            <w:tcW w:w="1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Учебный год</w:t>
            </w:r>
          </w:p>
        </w:tc>
        <w:tc>
          <w:tcPr>
            <w:tcW w:w="38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обученности</w:t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377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 знаний</w:t>
            </w:r>
          </w:p>
        </w:tc>
      </w:tr>
      <w:tr>
        <w:trPr>
          <w:trHeight w:val="322" w:hRule="atLeast"/>
        </w:trPr>
        <w:tc>
          <w:tcPr>
            <w:tcW w:w="1733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9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школе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– 4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– 9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школе</w:t>
            </w:r>
          </w:p>
        </w:tc>
      </w:tr>
      <w:tr>
        <w:trPr/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2019-2020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97%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99%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98%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73%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32%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44%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51%</w:t>
            </w:r>
          </w:p>
        </w:tc>
      </w:tr>
      <w:tr>
        <w:trPr/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2020-2021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98%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99%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95%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99%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57%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35%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57%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46%</w:t>
            </w:r>
          </w:p>
        </w:tc>
      </w:tr>
      <w:tr>
        <w:trPr/>
        <w:tc>
          <w:tcPr>
            <w:tcW w:w="1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2021-2022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98%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92%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95%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60%</w:t>
            </w:r>
          </w:p>
        </w:tc>
        <w:tc>
          <w:tcPr>
            <w:tcW w:w="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28%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52%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44%</w:t>
            </w:r>
          </w:p>
        </w:tc>
      </w:tr>
    </w:tbl>
    <w:p>
      <w:pPr>
        <w:pStyle w:val="NormalWeb"/>
        <w:spacing w:lineRule="auto" w:line="360" w:beforeAutospacing="0" w:before="0" w:afterAutospacing="0" w:after="0"/>
        <w:ind w:firstLine="709"/>
        <w:jc w:val="both"/>
        <w:rPr>
          <w:sz w:val="24"/>
          <w:szCs w:val="24"/>
        </w:rPr>
      </w:pPr>
      <w:r>
        <w:rPr/>
        <w:t>Из таблиц видно, что  последние 2 года является стабильно высоким качество знаний на уровне на уровне начального общего и среднего общего образования. Наблюдается резкое падение уровня обученности и качества знаний на уровне основного общего образования. Главными причинами являются психологические особенности данного возраста, что проявляется  низком уровне мотивации. Также большую роль сыграла эпидемиологическая обстановка: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>
          <w:sz w:val="24"/>
          <w:szCs w:val="24"/>
        </w:rPr>
      </w:pPr>
      <w:r>
        <w:rPr/>
        <w:t>- длительное время обучающиеся были на больничном, несколько классов были на карантине в связи с высоким уровнем заболеваемости;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>
          <w:sz w:val="24"/>
          <w:szCs w:val="24"/>
        </w:rPr>
      </w:pPr>
      <w:r>
        <w:rPr/>
        <w:t>- педагоги по состоянию здоровья также отсутствовали на протяжении продолжительного времени;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>
          <w:sz w:val="24"/>
          <w:szCs w:val="24"/>
        </w:rPr>
      </w:pPr>
      <w:r>
        <w:rPr/>
        <w:t xml:space="preserve">- снижение уровня родительского контроля и отсутствие очного взаимодействия родителей (законных представителей) </w:t>
      </w:r>
      <w:r>
        <w:rPr>
          <w:color w:val="FF0000"/>
        </w:rPr>
        <w:t xml:space="preserve"> </w:t>
      </w:r>
      <w:r>
        <w:rPr/>
        <w:t>и образовательной организации.</w:t>
      </w:r>
    </w:p>
    <w:p>
      <w:pPr>
        <w:pStyle w:val="NormalWeb"/>
        <w:spacing w:lineRule="auto" w:line="360" w:beforeAutospacing="0" w:before="0" w:afterAutospacing="0" w:after="0"/>
        <w:ind w:firstLine="709"/>
        <w:jc w:val="both"/>
        <w:rPr>
          <w:sz w:val="24"/>
          <w:szCs w:val="24"/>
        </w:rPr>
      </w:pPr>
      <w:r>
        <w:rPr/>
        <w:t>В этом учебном году образовательная организация столкнулась с дефицитом педагогических кадров – на конец года в штате остался 1 учитель математики.</w:t>
      </w:r>
    </w:p>
    <w:p>
      <w:pPr>
        <w:pStyle w:val="Normal"/>
        <w:spacing w:lineRule="auto" w:line="360"/>
        <w:ind w:left="1004" w:hanging="0"/>
        <w:jc w:val="center"/>
        <w:textAlignment w:val="baseline"/>
        <w:rPr>
          <w:b/>
          <w:b/>
          <w:sz w:val="24"/>
          <w:szCs w:val="28"/>
          <w:lang w:bidi="ar-SA"/>
        </w:rPr>
      </w:pPr>
      <w:r>
        <w:rPr>
          <w:b/>
          <w:sz w:val="24"/>
          <w:szCs w:val="28"/>
          <w:lang w:bidi="ar-SA"/>
        </w:rPr>
        <w:t>Работа с одаренными детьми</w:t>
      </w:r>
    </w:p>
    <w:p>
      <w:pPr>
        <w:pStyle w:val="Normal"/>
        <w:spacing w:lineRule="auto" w:line="360"/>
        <w:ind w:firstLine="709"/>
        <w:jc w:val="both"/>
        <w:textAlignment w:val="baseline"/>
        <w:rPr>
          <w:sz w:val="24"/>
          <w:szCs w:val="28"/>
          <w:lang w:bidi="ar-SA"/>
        </w:rPr>
      </w:pPr>
      <w:r>
        <w:rPr>
          <w:sz w:val="24"/>
          <w:szCs w:val="28"/>
          <w:lang w:bidi="ar-SA"/>
        </w:rPr>
        <w:t xml:space="preserve">Работа с одаренными детьми осуществлялась в соответствии с целями и задачами программы </w:t>
      </w:r>
      <w:r>
        <w:rPr>
          <w:b/>
          <w:sz w:val="24"/>
          <w:szCs w:val="28"/>
          <w:lang w:bidi="ar-SA"/>
        </w:rPr>
        <w:t>по организации работы с одаренными и высокомотивированными детьми «Путь к успеху»</w:t>
      </w:r>
      <w:r>
        <w:rPr>
          <w:bCs/>
          <w:sz w:val="24"/>
          <w:szCs w:val="28"/>
          <w:lang w:bidi="ar-SA"/>
        </w:rPr>
        <w:t xml:space="preserve"> (утверждена приказом ОО</w:t>
      </w:r>
      <w:r>
        <w:rPr>
          <w:sz w:val="24"/>
          <w:szCs w:val="28"/>
          <w:lang w:bidi="ar-SA"/>
        </w:rPr>
        <w:t xml:space="preserve"> </w:t>
      </w:r>
      <w:r>
        <w:rPr>
          <w:bCs/>
          <w:sz w:val="24"/>
          <w:szCs w:val="28"/>
          <w:lang w:bidi="ar-SA"/>
        </w:rPr>
        <w:t>№ 68-ОД от 31.08.2020 года)</w:t>
      </w:r>
      <w:r>
        <w:rPr>
          <w:sz w:val="24"/>
          <w:szCs w:val="28"/>
          <w:lang w:bidi="ar-SA"/>
        </w:rPr>
        <w:t>. Программа разрабатывалась в рамках федерального проекта «Успех каждого ребенка» национального проекта «Образование» с учетом особенностей современной системы образования Смоленского района, в соответствии с Программой развития ОО и является основой для работы с одаренными детьми.</w:t>
      </w:r>
    </w:p>
    <w:p>
      <w:pPr>
        <w:pStyle w:val="Normal"/>
        <w:widowControl/>
        <w:spacing w:lineRule="auto" w:line="276"/>
        <w:jc w:val="center"/>
        <w:rPr>
          <w:rFonts w:eastAsia="Calibri"/>
          <w:b/>
          <w:b/>
          <w:bCs/>
          <w:sz w:val="24"/>
          <w:lang w:eastAsia="en-US" w:bidi="ar-SA"/>
        </w:rPr>
      </w:pPr>
      <w:r>
        <w:rPr>
          <w:rFonts w:eastAsia="Calibri"/>
          <w:b/>
          <w:bCs/>
          <w:sz w:val="24"/>
          <w:lang w:eastAsia="en-US" w:bidi="ar-SA"/>
        </w:rPr>
        <w:t>Количественные данные о победителях и призерах  школьного, муниципального и регионального этапов всероссийской олимпиады школьников за 3 года</w:t>
      </w:r>
    </w:p>
    <w:tbl>
      <w:tblPr>
        <w:tblStyle w:val="100"/>
        <w:tblW w:w="957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151"/>
        <w:gridCol w:w="2257"/>
        <w:gridCol w:w="1833"/>
        <w:gridCol w:w="2333"/>
      </w:tblGrid>
      <w:tr>
        <w:trPr>
          <w:trHeight w:val="385" w:hRule="atLeast"/>
        </w:trPr>
        <w:tc>
          <w:tcPr>
            <w:tcW w:w="3151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eastAsia="Calibri"/>
                <w:bCs/>
                <w:sz w:val="24"/>
                <w:lang w:eastAsia="en-US" w:bidi="ar-SA"/>
              </w:rPr>
            </w:pPr>
            <w:r>
              <w:rPr>
                <w:rFonts w:eastAsia="Calibri"/>
                <w:bCs/>
                <w:kern w:val="0"/>
                <w:sz w:val="24"/>
                <w:szCs w:val="22"/>
                <w:lang w:eastAsia="en-US" w:bidi="ar-SA"/>
              </w:rPr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eastAsia="Calibri"/>
                <w:bCs/>
                <w:sz w:val="24"/>
                <w:lang w:eastAsia="en-US" w:bidi="ar-SA"/>
              </w:rPr>
            </w:pPr>
            <w:r>
              <w:rPr>
                <w:rFonts w:eastAsia="Calibri"/>
                <w:bCs/>
                <w:kern w:val="0"/>
                <w:sz w:val="24"/>
                <w:szCs w:val="22"/>
                <w:lang w:eastAsia="en-US" w:bidi="ar-SA"/>
              </w:rPr>
              <w:t>2019</w:t>
            </w:r>
          </w:p>
        </w:tc>
        <w:tc>
          <w:tcPr>
            <w:tcW w:w="183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eastAsia="Calibri"/>
                <w:bCs/>
                <w:sz w:val="24"/>
                <w:lang w:eastAsia="en-US" w:bidi="ar-SA"/>
              </w:rPr>
            </w:pPr>
            <w:r>
              <w:rPr>
                <w:rFonts w:eastAsia="Calibri"/>
                <w:bCs/>
                <w:kern w:val="0"/>
                <w:sz w:val="24"/>
                <w:szCs w:val="22"/>
                <w:lang w:eastAsia="en-US" w:bidi="ar-SA"/>
              </w:rPr>
              <w:t>2020</w:t>
            </w:r>
          </w:p>
        </w:tc>
        <w:tc>
          <w:tcPr>
            <w:tcW w:w="23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Cs/>
                <w:sz w:val="24"/>
                <w:lang w:eastAsia="en-US" w:bidi="ar-SA"/>
              </w:rPr>
            </w:pPr>
            <w:r>
              <w:rPr>
                <w:rFonts w:eastAsia="Calibri"/>
                <w:bCs/>
                <w:kern w:val="0"/>
                <w:sz w:val="24"/>
                <w:szCs w:val="22"/>
                <w:lang w:eastAsia="en-US" w:bidi="ar-SA"/>
              </w:rPr>
              <w:t>2021</w:t>
            </w:r>
          </w:p>
        </w:tc>
      </w:tr>
      <w:tr>
        <w:trPr>
          <w:trHeight w:val="369" w:hRule="atLeast"/>
        </w:trPr>
        <w:tc>
          <w:tcPr>
            <w:tcW w:w="3151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eastAsia="Calibri"/>
                <w:bCs/>
                <w:sz w:val="24"/>
                <w:lang w:eastAsia="en-US" w:bidi="ar-SA"/>
              </w:rPr>
            </w:pPr>
            <w:r>
              <w:rPr>
                <w:rFonts w:eastAsia="Calibri"/>
                <w:bCs/>
                <w:kern w:val="0"/>
                <w:sz w:val="24"/>
                <w:szCs w:val="22"/>
                <w:lang w:eastAsia="en-US" w:bidi="ar-SA"/>
              </w:rPr>
              <w:t>Школьный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eastAsia="Calibri"/>
                <w:bCs/>
                <w:sz w:val="24"/>
                <w:lang w:eastAsia="en-US" w:bidi="ar-SA"/>
              </w:rPr>
            </w:pPr>
            <w:r>
              <w:rPr>
                <w:rFonts w:eastAsia="Calibri"/>
                <w:bCs/>
                <w:kern w:val="0"/>
                <w:sz w:val="24"/>
                <w:szCs w:val="22"/>
                <w:lang w:eastAsia="en-US" w:bidi="ar-SA"/>
              </w:rPr>
              <w:t>38</w:t>
            </w:r>
          </w:p>
        </w:tc>
        <w:tc>
          <w:tcPr>
            <w:tcW w:w="183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eastAsia="Calibri"/>
                <w:bCs/>
                <w:sz w:val="24"/>
                <w:lang w:eastAsia="en-US" w:bidi="ar-SA"/>
              </w:rPr>
            </w:pPr>
            <w:r>
              <w:rPr>
                <w:rFonts w:eastAsia="Calibri"/>
                <w:bCs/>
                <w:kern w:val="0"/>
                <w:sz w:val="24"/>
                <w:szCs w:val="22"/>
                <w:lang w:eastAsia="en-US" w:bidi="ar-SA"/>
              </w:rPr>
              <w:t>40</w:t>
            </w:r>
          </w:p>
        </w:tc>
        <w:tc>
          <w:tcPr>
            <w:tcW w:w="23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Cs/>
                <w:sz w:val="24"/>
                <w:lang w:eastAsia="en-US" w:bidi="ar-SA"/>
              </w:rPr>
            </w:pPr>
            <w:r>
              <w:rPr>
                <w:rFonts w:eastAsia="Calibri"/>
                <w:bCs/>
                <w:kern w:val="0"/>
                <w:sz w:val="24"/>
                <w:szCs w:val="22"/>
                <w:lang w:eastAsia="en-US" w:bidi="ar-SA"/>
              </w:rPr>
              <w:t>52</w:t>
            </w:r>
          </w:p>
        </w:tc>
      </w:tr>
      <w:tr>
        <w:trPr>
          <w:trHeight w:val="369" w:hRule="atLeast"/>
        </w:trPr>
        <w:tc>
          <w:tcPr>
            <w:tcW w:w="3151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eastAsia="Calibri"/>
                <w:bCs/>
                <w:sz w:val="24"/>
                <w:lang w:eastAsia="en-US" w:bidi="ar-SA"/>
              </w:rPr>
            </w:pPr>
            <w:r>
              <w:rPr>
                <w:rFonts w:eastAsia="Calibri"/>
                <w:bCs/>
                <w:kern w:val="0"/>
                <w:sz w:val="24"/>
                <w:szCs w:val="22"/>
                <w:lang w:eastAsia="en-US" w:bidi="ar-SA"/>
              </w:rPr>
              <w:t>Муниципальный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eastAsia="Calibri"/>
                <w:bCs/>
                <w:sz w:val="24"/>
                <w:lang w:eastAsia="en-US" w:bidi="ar-SA"/>
              </w:rPr>
            </w:pPr>
            <w:r>
              <w:rPr>
                <w:rFonts w:eastAsia="Calibri"/>
                <w:bCs/>
                <w:kern w:val="0"/>
                <w:sz w:val="24"/>
                <w:szCs w:val="22"/>
                <w:lang w:eastAsia="en-US" w:bidi="ar-SA"/>
              </w:rPr>
              <w:t>2</w:t>
            </w:r>
          </w:p>
        </w:tc>
        <w:tc>
          <w:tcPr>
            <w:tcW w:w="183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eastAsia="Calibri"/>
                <w:bCs/>
                <w:sz w:val="24"/>
                <w:lang w:eastAsia="en-US" w:bidi="ar-SA"/>
              </w:rPr>
            </w:pPr>
            <w:r>
              <w:rPr>
                <w:rFonts w:eastAsia="Calibri"/>
                <w:bCs/>
                <w:kern w:val="0"/>
                <w:sz w:val="24"/>
                <w:szCs w:val="22"/>
                <w:lang w:eastAsia="en-US" w:bidi="ar-SA"/>
              </w:rPr>
              <w:t>2</w:t>
            </w:r>
          </w:p>
        </w:tc>
        <w:tc>
          <w:tcPr>
            <w:tcW w:w="23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Cs/>
                <w:sz w:val="24"/>
                <w:lang w:eastAsia="en-US" w:bidi="ar-SA"/>
              </w:rPr>
            </w:pPr>
            <w:r>
              <w:rPr>
                <w:rFonts w:eastAsia="Calibri"/>
                <w:bCs/>
                <w:kern w:val="0"/>
                <w:sz w:val="24"/>
                <w:szCs w:val="22"/>
                <w:lang w:eastAsia="en-US" w:bidi="ar-SA"/>
              </w:rPr>
              <w:t>7</w:t>
            </w:r>
          </w:p>
        </w:tc>
      </w:tr>
      <w:tr>
        <w:trPr>
          <w:trHeight w:val="369" w:hRule="atLeast"/>
        </w:trPr>
        <w:tc>
          <w:tcPr>
            <w:tcW w:w="3151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both"/>
              <w:rPr>
                <w:rFonts w:eastAsia="Calibri"/>
                <w:bCs/>
                <w:sz w:val="24"/>
                <w:lang w:eastAsia="en-US" w:bidi="ar-SA"/>
              </w:rPr>
            </w:pPr>
            <w:r>
              <w:rPr>
                <w:rFonts w:eastAsia="Calibri"/>
                <w:bCs/>
                <w:kern w:val="0"/>
                <w:sz w:val="24"/>
                <w:szCs w:val="22"/>
                <w:lang w:eastAsia="en-US" w:bidi="ar-SA"/>
              </w:rPr>
              <w:t>Региональный</w:t>
            </w:r>
          </w:p>
        </w:tc>
        <w:tc>
          <w:tcPr>
            <w:tcW w:w="2257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eastAsia="Calibri"/>
                <w:bCs/>
                <w:sz w:val="24"/>
                <w:lang w:eastAsia="en-US" w:bidi="ar-SA"/>
              </w:rPr>
            </w:pPr>
            <w:r>
              <w:rPr>
                <w:rFonts w:eastAsia="Calibri"/>
                <w:bCs/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1833" w:type="dxa"/>
            <w:tcBorders/>
          </w:tcPr>
          <w:p>
            <w:pPr>
              <w:pStyle w:val="Normal"/>
              <w:widowControl/>
              <w:spacing w:lineRule="auto" w:line="276" w:before="0" w:after="0"/>
              <w:jc w:val="center"/>
              <w:rPr>
                <w:rFonts w:eastAsia="Calibri"/>
                <w:bCs/>
                <w:sz w:val="24"/>
                <w:lang w:eastAsia="en-US" w:bidi="ar-SA"/>
              </w:rPr>
            </w:pPr>
            <w:r>
              <w:rPr>
                <w:rFonts w:eastAsia="Calibri"/>
                <w:bCs/>
                <w:kern w:val="0"/>
                <w:sz w:val="24"/>
                <w:szCs w:val="22"/>
                <w:lang w:eastAsia="en-US" w:bidi="ar-SA"/>
              </w:rPr>
              <w:t>0</w:t>
            </w:r>
          </w:p>
        </w:tc>
        <w:tc>
          <w:tcPr>
            <w:tcW w:w="2333" w:type="dxa"/>
            <w:tcBorders/>
          </w:tcPr>
          <w:p>
            <w:pPr>
              <w:pStyle w:val="Normal"/>
              <w:widowControl/>
              <w:spacing w:before="0" w:after="0"/>
              <w:jc w:val="center"/>
              <w:rPr>
                <w:rFonts w:eastAsia="Calibri"/>
                <w:bCs/>
                <w:sz w:val="24"/>
                <w:lang w:eastAsia="en-US" w:bidi="ar-SA"/>
              </w:rPr>
            </w:pPr>
            <w:r>
              <w:rPr>
                <w:rFonts w:eastAsia="Calibri"/>
                <w:bCs/>
                <w:kern w:val="0"/>
                <w:sz w:val="24"/>
                <w:szCs w:val="22"/>
                <w:lang w:eastAsia="en-US" w:bidi="ar-SA"/>
              </w:rPr>
            </w:r>
          </w:p>
        </w:tc>
      </w:tr>
    </w:tbl>
    <w:p>
      <w:pPr>
        <w:pStyle w:val="Normal"/>
        <w:spacing w:lineRule="auto" w:line="360"/>
        <w:ind w:firstLine="709"/>
        <w:jc w:val="both"/>
        <w:textAlignment w:val="baseline"/>
        <w:rPr>
          <w:rFonts w:eastAsia="Calibri"/>
          <w:sz w:val="24"/>
          <w:lang w:eastAsia="en-US" w:bidi="ar-SA"/>
        </w:rPr>
      </w:pPr>
      <w:r>
        <w:rPr>
          <w:rFonts w:eastAsia="Calibri"/>
          <w:sz w:val="24"/>
          <w:lang w:eastAsia="en-US" w:bidi="ar-SA"/>
        </w:rPr>
        <w:t xml:space="preserve">Таким образом, из таблицы можно увидеть, что в течение 3 лет в ОО есть призеры муниципального этапа (по 2 каждый год). В 2021 году выросло количество победителей и призеров муниципального этапа до 7 человек. Однако, результативность участия в региональном этапе нулевая, в 2021 году не было участников регионального этапа. </w:t>
      </w:r>
    </w:p>
    <w:p>
      <w:pPr>
        <w:pStyle w:val="Normal"/>
        <w:spacing w:lineRule="auto" w:line="360"/>
        <w:ind w:firstLine="709"/>
        <w:jc w:val="both"/>
        <w:textAlignment w:val="baseline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 w:bidi="ar-SA"/>
        </w:rPr>
        <w:t>В результате проведения анализа</w:t>
      </w:r>
      <w:r>
        <w:rPr/>
        <w:t xml:space="preserve"> были выявлены проблемы, определяющие </w:t>
      </w:r>
      <w:r>
        <w:rPr>
          <w:b/>
        </w:rPr>
        <w:t>актуальность данного проекта</w:t>
      </w:r>
      <w:r>
        <w:rPr/>
        <w:t xml:space="preserve"> - </w:t>
      </w:r>
      <w:r>
        <w:rPr>
          <w:rFonts w:eastAsia="Calibri"/>
          <w:sz w:val="24"/>
          <w:lang w:eastAsia="en-US" w:bidi="ar-SA"/>
        </w:rPr>
        <w:t xml:space="preserve">необходимость </w:t>
      </w:r>
      <w:r>
        <w:rPr>
          <w:rFonts w:eastAsia="Calibri"/>
          <w:sz w:val="24"/>
          <w:lang w:eastAsia="en-US"/>
        </w:rPr>
        <w:t>внедрения новых методов обучения и воспитания, образовательных технологий, расширения практического содержания реализуемых образовательных программ, т.е. создания образовательной среды для увеличения числа успешных обучающихся.</w:t>
      </w:r>
    </w:p>
    <w:p>
      <w:pPr>
        <w:pStyle w:val="Normal"/>
        <w:tabs>
          <w:tab w:val="clear" w:pos="720"/>
          <w:tab w:val="left" w:pos="1363" w:leader="none"/>
        </w:tabs>
        <w:spacing w:lineRule="auto" w:line="360"/>
        <w:ind w:right="3" w:firstLine="2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>
        <w:rPr>
          <w:sz w:val="24"/>
          <w:szCs w:val="24"/>
        </w:rPr>
        <w:t xml:space="preserve">Таким образом, </w:t>
      </w:r>
      <w:r>
        <w:rPr>
          <w:b/>
          <w:sz w:val="24"/>
          <w:szCs w:val="24"/>
        </w:rPr>
        <w:t>цель проекта</w:t>
      </w:r>
      <w:r>
        <w:rPr>
          <w:sz w:val="24"/>
          <w:szCs w:val="24"/>
        </w:rPr>
        <w:t xml:space="preserve"> - увеличение числа успешных обучающихся путем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внедрения новых методов обучения и воспитания, образовательных технологий, расширения практического содержания реализуемых образовательных программ</w:t>
      </w:r>
      <w:bookmarkStart w:id="0" w:name="_GoBack"/>
      <w:bookmarkEnd w:id="0"/>
      <w:r>
        <w:rPr>
          <w:sz w:val="24"/>
          <w:szCs w:val="24"/>
        </w:rPr>
        <w:t>.</w:t>
      </w:r>
    </w:p>
    <w:p>
      <w:pPr>
        <w:pStyle w:val="Normal"/>
        <w:tabs>
          <w:tab w:val="clear" w:pos="720"/>
          <w:tab w:val="left" w:pos="1363" w:leader="none"/>
        </w:tabs>
        <w:spacing w:lineRule="auto" w:line="360"/>
        <w:ind w:right="3" w:firstLine="2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Для достижения поставленной цели необходимо решение следующих </w:t>
      </w:r>
      <w:r>
        <w:rPr>
          <w:b/>
          <w:sz w:val="24"/>
          <w:szCs w:val="24"/>
        </w:rPr>
        <w:t>задач:</w:t>
      </w:r>
    </w:p>
    <w:p>
      <w:pPr>
        <w:pStyle w:val="TableParagraph"/>
        <w:numPr>
          <w:ilvl w:val="0"/>
          <w:numId w:val="3"/>
        </w:numPr>
        <w:tabs>
          <w:tab w:val="clear" w:pos="720"/>
          <w:tab w:val="left" w:pos="348" w:leader="none"/>
        </w:tabs>
        <w:spacing w:lineRule="auto" w:line="360"/>
        <w:ind w:left="107" w:right="162" w:hanging="0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возможность детям получать качественное общее образование в условиях, отвечающих современным требованиям, независимо от места их проживания.</w:t>
      </w:r>
    </w:p>
    <w:p>
      <w:pPr>
        <w:pStyle w:val="TableParagraph"/>
        <w:numPr>
          <w:ilvl w:val="0"/>
          <w:numId w:val="3"/>
        </w:numPr>
        <w:tabs>
          <w:tab w:val="clear" w:pos="720"/>
          <w:tab w:val="left" w:pos="348" w:leader="none"/>
        </w:tabs>
        <w:spacing w:lineRule="auto" w:line="360"/>
        <w:ind w:left="107" w:right="162" w:hanging="0"/>
        <w:jc w:val="both"/>
        <w:rPr>
          <w:sz w:val="24"/>
          <w:szCs w:val="24"/>
        </w:rPr>
      </w:pPr>
      <w:r>
        <w:rPr>
          <w:sz w:val="24"/>
          <w:szCs w:val="24"/>
        </w:rPr>
        <w:t>Сформировать эффективную систему выявления, поддержки и развития успешных детей.</w:t>
      </w:r>
    </w:p>
    <w:p>
      <w:pPr>
        <w:pStyle w:val="TableParagraph"/>
        <w:numPr>
          <w:ilvl w:val="0"/>
          <w:numId w:val="3"/>
        </w:numPr>
        <w:tabs>
          <w:tab w:val="clear" w:pos="720"/>
          <w:tab w:val="left" w:pos="348" w:leader="none"/>
        </w:tabs>
        <w:spacing w:lineRule="auto" w:line="360"/>
        <w:ind w:left="107" w:right="162" w:hanging="0"/>
        <w:jc w:val="both"/>
        <w:rPr>
          <w:sz w:val="24"/>
          <w:szCs w:val="24"/>
        </w:rPr>
      </w:pPr>
      <w:r>
        <w:rPr>
          <w:sz w:val="24"/>
          <w:szCs w:val="24"/>
        </w:rPr>
        <w:t>Расширить возможность для участия способных и одарённых обучающихся в конференциях, творческих конкурсах, выставках,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олимпиадах.</w:t>
      </w:r>
    </w:p>
    <w:p>
      <w:pPr>
        <w:pStyle w:val="TableParagraph"/>
        <w:numPr>
          <w:ilvl w:val="0"/>
          <w:numId w:val="3"/>
        </w:numPr>
        <w:spacing w:lineRule="auto" w:line="360"/>
        <w:ind w:left="107" w:right="162" w:firstLine="91"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Совершенствовать ресурсное обеспечение работы с обучающимися:</w:t>
      </w:r>
    </w:p>
    <w:p>
      <w:pPr>
        <w:pStyle w:val="TableParagraph"/>
        <w:numPr>
          <w:ilvl w:val="0"/>
          <w:numId w:val="2"/>
        </w:numPr>
        <w:tabs>
          <w:tab w:val="clear" w:pos="720"/>
          <w:tab w:val="left" w:pos="247" w:leader="none"/>
        </w:tabs>
        <w:spacing w:lineRule="auto" w:line="360"/>
        <w:ind w:left="247" w:right="162" w:hanging="140"/>
        <w:jc w:val="both"/>
        <w:rPr>
          <w:sz w:val="24"/>
          <w:szCs w:val="24"/>
        </w:rPr>
      </w:pPr>
      <w:r>
        <w:rPr>
          <w:sz w:val="24"/>
          <w:szCs w:val="24"/>
        </w:rPr>
        <w:t>материально-техническую базу; формирование научного, программно-методического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и информационного обеспечения;</w:t>
      </w:r>
    </w:p>
    <w:p>
      <w:pPr>
        <w:pStyle w:val="TableParagraph"/>
        <w:numPr>
          <w:ilvl w:val="0"/>
          <w:numId w:val="2"/>
        </w:numPr>
        <w:tabs>
          <w:tab w:val="clear" w:pos="720"/>
          <w:tab w:val="left" w:pos="247" w:leader="none"/>
        </w:tabs>
        <w:spacing w:lineRule="auto" w:line="360"/>
        <w:ind w:left="247" w:right="162" w:hanging="140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конкурентоспособного педагогического коллектива высококвалифицированных специалистов, способных решать общие педагогические задачи обучения и воспитания обучающихся.</w:t>
      </w:r>
    </w:p>
    <w:p>
      <w:pPr>
        <w:pStyle w:val="TableParagraph"/>
        <w:numPr>
          <w:ilvl w:val="0"/>
          <w:numId w:val="4"/>
        </w:numPr>
        <w:spacing w:lineRule="auto" w:line="360"/>
        <w:ind w:left="340" w:right="162" w:hanging="142"/>
        <w:jc w:val="both"/>
        <w:rPr>
          <w:sz w:val="24"/>
          <w:szCs w:val="24"/>
        </w:rPr>
      </w:pPr>
      <w:r>
        <w:rPr>
          <w:sz w:val="24"/>
          <w:szCs w:val="24"/>
        </w:rPr>
        <w:t>Создать единое образовательное пространство через интеграцию урочной и внеурочной деятельности.</w:t>
      </w:r>
    </w:p>
    <w:p>
      <w:pPr>
        <w:pStyle w:val="TableParagraph"/>
        <w:numPr>
          <w:ilvl w:val="0"/>
          <w:numId w:val="4"/>
        </w:numPr>
        <w:spacing w:lineRule="auto" w:line="360"/>
        <w:ind w:left="340" w:right="162" w:hanging="142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достижение качества образования, соответствующего требованиями ФГОС, через совершенствование форм, технологий, учебно-методического обеспечения, обновление содержания и совершенствование методов обучения.</w:t>
      </w:r>
    </w:p>
    <w:p>
      <w:pPr>
        <w:pStyle w:val="TableParagraph"/>
        <w:numPr>
          <w:ilvl w:val="0"/>
          <w:numId w:val="4"/>
        </w:numPr>
        <w:spacing w:lineRule="auto" w:line="360"/>
        <w:ind w:left="340" w:right="162" w:hanging="142"/>
        <w:jc w:val="both"/>
        <w:rPr>
          <w:sz w:val="24"/>
          <w:szCs w:val="24"/>
        </w:rPr>
      </w:pPr>
      <w:r>
        <w:rPr>
          <w:sz w:val="24"/>
          <w:szCs w:val="24"/>
        </w:rPr>
        <w:t>Развивать механизмы эффективного взаимодействия ОО с образовательными организациями, социальными партнерами в рамках осуществления образовательной, профориентационной и воспитательной деятельности, создание системы ранней профориентации и осознанного выбора профессии.</w:t>
      </w:r>
    </w:p>
    <w:p>
      <w:pPr>
        <w:pStyle w:val="Normal"/>
        <w:tabs>
          <w:tab w:val="clear" w:pos="720"/>
          <w:tab w:val="left" w:pos="1102" w:leader="none"/>
        </w:tabs>
        <w:spacing w:lineRule="auto" w: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b/>
          <w:sz w:val="24"/>
          <w:szCs w:val="24"/>
        </w:rPr>
        <w:t>Аудиторией данного проекта</w:t>
      </w:r>
      <w:r>
        <w:rPr>
          <w:sz w:val="24"/>
          <w:szCs w:val="24"/>
        </w:rPr>
        <w:t xml:space="preserve"> являются обучающиеся, их родители (законные представители), педагоги, работающие в ОО. </w:t>
      </w:r>
    </w:p>
    <w:p>
      <w:pPr>
        <w:pStyle w:val="Normal"/>
        <w:tabs>
          <w:tab w:val="clear" w:pos="720"/>
          <w:tab w:val="left" w:pos="3857" w:leader="none"/>
        </w:tabs>
        <w:spacing w:lineRule="auto" w:line="360"/>
        <w:jc w:val="both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Нормативно-правовое обеспечение проекта: </w:t>
      </w:r>
    </w:p>
    <w:p>
      <w:pPr>
        <w:pStyle w:val="ListParagraph"/>
        <w:widowControl/>
        <w:numPr>
          <w:ilvl w:val="0"/>
          <w:numId w:val="8"/>
        </w:numPr>
        <w:shd w:val="clear" w:color="auto" w:fill="FFFFFF"/>
        <w:spacing w:lineRule="auto" w:line="360"/>
        <w:ind w:left="720" w:right="142" w:hanging="360"/>
        <w:jc w:val="both"/>
        <w:rPr>
          <w:color w:val="000000"/>
          <w:sz w:val="24"/>
          <w:szCs w:val="24"/>
          <w:lang w:bidi="ar-SA"/>
        </w:rPr>
      </w:pPr>
      <w:r>
        <w:rPr>
          <w:color w:val="000000"/>
          <w:sz w:val="24"/>
          <w:szCs w:val="24"/>
          <w:lang w:bidi="ar-SA"/>
        </w:rPr>
        <w:t>Федеральный закон «Об образовании в Российской Федерации» N 273-ФЗ от 29 декабря 2012 года с изменениями и дополнениями.</w:t>
      </w:r>
    </w:p>
    <w:p>
      <w:pPr>
        <w:pStyle w:val="ListParagraph"/>
        <w:widowControl/>
        <w:numPr>
          <w:ilvl w:val="0"/>
          <w:numId w:val="8"/>
        </w:numPr>
        <w:shd w:val="clear" w:color="auto" w:fill="FFFFFF"/>
        <w:spacing w:lineRule="auto" w:line="360"/>
        <w:ind w:left="720" w:right="142" w:hanging="360"/>
        <w:jc w:val="both"/>
        <w:rPr>
          <w:color w:val="000000"/>
          <w:sz w:val="24"/>
          <w:szCs w:val="24"/>
          <w:lang w:bidi="ar-SA"/>
        </w:rPr>
      </w:pPr>
      <w:r>
        <w:rPr>
          <w:color w:val="000000"/>
          <w:sz w:val="24"/>
          <w:szCs w:val="24"/>
        </w:rPr>
        <w:t>Национальный проект «Образование»</w:t>
      </w:r>
      <w:r>
        <w:rPr/>
        <w:t xml:space="preserve"> (Утвержден </w:t>
      </w:r>
      <w:r>
        <w:rPr>
          <w:color w:val="000000"/>
          <w:sz w:val="24"/>
          <w:szCs w:val="24"/>
        </w:rPr>
        <w:t xml:space="preserve">президиумом Совета при Президенте Российской Федерации по стратегическому развитию и национальным проектам (протокол от 3 сентября 2018 г. №10) - Федеральные проекты «Успех каждого ребенка», «Современная школа», </w:t>
      </w:r>
      <w:r>
        <w:rPr/>
        <w:t>«Цифровая образовательная среда».</w:t>
      </w:r>
    </w:p>
    <w:p>
      <w:pPr>
        <w:pStyle w:val="ListParagraph"/>
        <w:widowControl/>
        <w:numPr>
          <w:ilvl w:val="0"/>
          <w:numId w:val="8"/>
        </w:numPr>
        <w:shd w:val="clear" w:color="auto" w:fill="FFFFFF"/>
        <w:spacing w:lineRule="auto" w:line="360"/>
        <w:ind w:left="720" w:right="142" w:hanging="360"/>
        <w:jc w:val="both"/>
        <w:rPr>
          <w:color w:val="000000"/>
          <w:sz w:val="24"/>
          <w:szCs w:val="24"/>
          <w:lang w:bidi="ar-SA"/>
        </w:rPr>
      </w:pPr>
      <w:r>
        <w:rPr/>
        <w:t>Постановление Правительства РФ от 26.12.2017 № 1642 «Об утверждении государственной программы Российской Федерации "Развитие образования" на 2018 – 2025 годы».</w:t>
      </w:r>
    </w:p>
    <w:p>
      <w:pPr>
        <w:pStyle w:val="ListParagraph"/>
        <w:widowControl/>
        <w:numPr>
          <w:ilvl w:val="0"/>
          <w:numId w:val="8"/>
        </w:numPr>
        <w:shd w:val="clear" w:color="auto" w:fill="FFFFFF"/>
        <w:spacing w:lineRule="auto" w:line="360"/>
        <w:ind w:left="720" w:right="142" w:hanging="360"/>
        <w:jc w:val="both"/>
        <w:rPr>
          <w:color w:val="000000"/>
          <w:sz w:val="24"/>
          <w:szCs w:val="24"/>
          <w:lang w:bidi="ar-SA"/>
        </w:rPr>
      </w:pPr>
      <w:r>
        <w:rPr>
          <w:color w:val="000000"/>
          <w:sz w:val="24"/>
          <w:szCs w:val="24"/>
        </w:rPr>
        <w:t>Распоряжение Министерства Просвещения Российской Федерации от 12.01.2021 №Р-6 «Об утверждении методических рекомендаций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естественнонаучной и технологической направленностей»</w:t>
      </w:r>
    </w:p>
    <w:p>
      <w:pPr>
        <w:pStyle w:val="ListParagraph"/>
        <w:widowControl/>
        <w:numPr>
          <w:ilvl w:val="0"/>
          <w:numId w:val="8"/>
        </w:numPr>
        <w:shd w:val="clear" w:color="auto" w:fill="FFFFFF"/>
        <w:spacing w:lineRule="auto" w:line="360"/>
        <w:ind w:left="720" w:right="142" w:hanging="360"/>
        <w:jc w:val="both"/>
        <w:rPr>
          <w:color w:val="000000"/>
          <w:sz w:val="24"/>
          <w:szCs w:val="24"/>
          <w:lang w:bidi="ar-SA"/>
        </w:rPr>
      </w:pPr>
      <w:r>
        <w:rPr>
          <w:bCs/>
        </w:rPr>
        <w:t>Программа развития МБОУ Стабенской СШ.</w:t>
      </w:r>
    </w:p>
    <w:p>
      <w:pPr>
        <w:pStyle w:val="Style15"/>
        <w:spacing w:lineRule="auto" w:line="360" w:before="10" w:after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Style15"/>
        <w:spacing w:lineRule="auto" w:line="360" w:before="10" w:after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Style15"/>
        <w:spacing w:lineRule="auto" w:line="360" w:before="10" w:after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Style15"/>
        <w:spacing w:lineRule="auto" w:line="360" w:before="10" w:after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Style15"/>
        <w:spacing w:lineRule="auto" w:line="360" w:before="10" w:after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Style15"/>
        <w:spacing w:lineRule="auto" w:line="360" w:before="10" w:after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Style15"/>
        <w:spacing w:lineRule="auto" w:line="360" w:before="10" w:after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Style15"/>
        <w:spacing w:lineRule="auto" w:line="360" w:before="10" w:after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Style15"/>
        <w:spacing w:lineRule="auto" w:line="360" w:before="10" w:after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Style15"/>
        <w:spacing w:lineRule="auto" w:line="360" w:before="10" w:after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Style15"/>
        <w:spacing w:lineRule="auto" w:line="360" w:before="10" w:after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Style15"/>
        <w:spacing w:lineRule="auto" w:line="360" w:before="10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Style15"/>
        <w:spacing w:lineRule="auto" w:line="360" w:before="10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Style15"/>
        <w:spacing w:lineRule="auto" w:line="360" w:before="10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Style15"/>
        <w:spacing w:lineRule="auto" w:line="360" w:before="10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Style15"/>
        <w:spacing w:lineRule="auto" w:line="360" w:before="10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Style15"/>
        <w:spacing w:lineRule="auto" w:line="360" w:before="10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Style15"/>
        <w:spacing w:lineRule="auto" w:line="360" w:before="10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Style15"/>
        <w:spacing w:lineRule="auto" w:line="360" w:before="10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Style15"/>
        <w:spacing w:lineRule="auto" w:line="360" w:before="10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Style15"/>
        <w:spacing w:lineRule="auto" w:line="360" w:before="10" w:after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Style15"/>
        <w:spacing w:lineRule="auto" w:line="360" w:before="10" w:after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Style15"/>
        <w:spacing w:lineRule="auto" w:line="360" w:before="10" w:after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Style15"/>
        <w:spacing w:lineRule="auto" w:line="360" w:before="10" w:after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Style15"/>
        <w:spacing w:lineRule="auto" w:line="360" w:before="10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Style15"/>
        <w:spacing w:lineRule="auto" w:line="360" w:before="10" w:after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Style15"/>
        <w:spacing w:lineRule="auto" w:line="360" w:before="10" w:after="0"/>
        <w:jc w:val="center"/>
        <w:rPr>
          <w:b/>
          <w:b/>
          <w:sz w:val="28"/>
        </w:rPr>
      </w:pPr>
      <w:r>
        <w:rPr>
          <w:b/>
          <w:sz w:val="28"/>
        </w:rPr>
        <w:t xml:space="preserve">СОДЕРЖАНИЕ ПРОЕКТА </w:t>
      </w:r>
    </w:p>
    <w:p>
      <w:pPr>
        <w:pStyle w:val="Style15"/>
        <w:numPr>
          <w:ilvl w:val="0"/>
          <w:numId w:val="9"/>
        </w:numPr>
        <w:spacing w:lineRule="auto" w:line="360" w:before="10" w:after="0"/>
        <w:jc w:val="center"/>
        <w:rPr>
          <w:b/>
          <w:b/>
          <w:sz w:val="28"/>
        </w:rPr>
      </w:pPr>
      <w:r>
        <w:rPr>
          <w:b/>
          <w:sz w:val="28"/>
        </w:rPr>
        <w:t>Основные теоретические понятия</w:t>
      </w:r>
    </w:p>
    <w:p>
      <w:pPr>
        <w:pStyle w:val="Style15"/>
        <w:spacing w:lineRule="auto" w:line="360"/>
        <w:jc w:val="both"/>
        <w:rPr>
          <w:u w:val="single"/>
        </w:rPr>
      </w:pPr>
      <w:r>
        <w:rPr/>
        <w:t xml:space="preserve">               </w:t>
      </w:r>
      <w:r>
        <w:rPr/>
        <w:t>В ходе образовательного процесса обучающийся находится во множестве связей и взаимодействий внешних по отношению к нему факторов</w:t>
      </w:r>
      <w:r>
        <w:rPr>
          <w:b/>
        </w:rPr>
        <w:t>,</w:t>
      </w:r>
      <w:r>
        <w:rPr/>
        <w:t xml:space="preserve"> совокупность которых влияет на ход и результативность образовательного процесса, и составляет сущность образовательной среды.</w:t>
      </w:r>
    </w:p>
    <w:p>
      <w:pPr>
        <w:pStyle w:val="Style15"/>
        <w:spacing w:lineRule="auto" w:line="360"/>
        <w:jc w:val="both"/>
        <w:rPr>
          <w:sz w:val="24"/>
          <w:szCs w:val="24"/>
        </w:rPr>
      </w:pPr>
      <w:r>
        <w:rPr/>
        <w:t xml:space="preserve">         </w:t>
      </w:r>
      <w:r>
        <w:rPr/>
        <w:t xml:space="preserve">Ученые определяют </w:t>
      </w:r>
      <w:r>
        <w:rPr>
          <w:b/>
          <w:i/>
        </w:rPr>
        <w:t>«среду»</w:t>
      </w:r>
      <w:r>
        <w:rPr/>
        <w:t xml:space="preserve"> как совокупность условий, влияющих на развитие и формирование способностей, потребностей, интересов, сознания личности</w:t>
      </w:r>
      <w:r>
        <w:rPr>
          <w:i/>
        </w:rPr>
        <w:t>.</w:t>
      </w:r>
      <w:r>
        <w:rPr/>
        <w:t xml:space="preserve"> Среда,  с точки зрения функциональности, определяется как то, среди чего пребывает обучающийся, учитель, посредством чего формируется его образ школьной жизни, познавательной и профессиональной деятельности, что опосредует его развитие и «осредняет» личность. При этом  осреднять – значит типизировать и тем значительнее, чем продолжительнее пребывание субъекта в ней. Богатая среда обогащает, бедная  обедняет, свободная освобождает, здоровая оздоровляет, ограниченная ограничивает… и т.д. Образовательная среда становится средством развития при  надлежащих значениях её «творческих ниш» - конкретного пространства возможностей (интеллектуальных, технологических, социальных, культурных), позволяющих детям удовлетворять свои потребности и интересы.</w:t>
      </w:r>
    </w:p>
    <w:p>
      <w:pPr>
        <w:pStyle w:val="Style15"/>
        <w:spacing w:lineRule="auto" w:line="360"/>
        <w:jc w:val="both"/>
        <w:rPr>
          <w:sz w:val="24"/>
          <w:szCs w:val="24"/>
        </w:rPr>
      </w:pPr>
      <w:r>
        <w:rPr/>
        <w:t xml:space="preserve">          </w:t>
      </w:r>
      <w:r>
        <w:rPr/>
        <w:t xml:space="preserve">По данным исследований российских ученых до 95% системы образования действует в основном в традиционной, единообразной, воспроизводящей модели образования. Незначительные изменения в среде всего лишь повышают эффективность </w:t>
      </w:r>
      <w:r>
        <w:rPr>
          <w:i/>
        </w:rPr>
        <w:t>старых</w:t>
      </w:r>
      <w:r>
        <w:rPr/>
        <w:t xml:space="preserve"> методик и педагогических технологий и ориентированы на </w:t>
      </w:r>
      <w:r>
        <w:rPr>
          <w:i/>
        </w:rPr>
        <w:t>традиционные</w:t>
      </w:r>
      <w:r>
        <w:rPr/>
        <w:t xml:space="preserve"> образовательные результаты, традиционный урок, средства и формы обучения. Длительное пребывание обучающихся и  педагогов в такой образовательной среде  ведёт к стабильности, а от неё к стагнации.  </w:t>
      </w:r>
    </w:p>
    <w:p>
      <w:pPr>
        <w:pStyle w:val="Style15"/>
        <w:spacing w:lineRule="auto" w:line="360"/>
        <w:jc w:val="both"/>
        <w:rPr>
          <w:sz w:val="24"/>
          <w:szCs w:val="24"/>
        </w:rPr>
      </w:pPr>
      <w:r>
        <w:rPr/>
        <w:t xml:space="preserve">       </w:t>
      </w:r>
      <w:r>
        <w:rPr/>
        <w:t>Недостатки такой  среды в настоящее время, в период возросшей гуманизации и гуманитаризации, проявляются в неспособности учёта и удовлетворения интересов, запросов, потребностей растущей личности. В такой среде нет ресурсов для развития природного потенциала обучающихся и профессиональных компетенций педагогов-практиков.</w:t>
      </w:r>
    </w:p>
    <w:p>
      <w:pPr>
        <w:pStyle w:val="Style15"/>
        <w:spacing w:lineRule="auto" w:line="360"/>
        <w:jc w:val="both"/>
        <w:rPr>
          <w:sz w:val="24"/>
          <w:szCs w:val="24"/>
        </w:rPr>
      </w:pPr>
      <w:r>
        <w:rPr>
          <w:b/>
        </w:rPr>
        <w:t xml:space="preserve">          </w:t>
      </w:r>
      <w:r>
        <w:rPr/>
        <w:t xml:space="preserve">Соотношение традиций и инноваций в образовательной среде - необходимое условие её эффективного развития. </w:t>
      </w:r>
    </w:p>
    <w:p>
      <w:pPr>
        <w:pStyle w:val="Style15"/>
        <w:spacing w:lineRule="auto" w:line="360"/>
        <w:jc w:val="both"/>
        <w:rPr>
          <w:sz w:val="24"/>
          <w:szCs w:val="24"/>
        </w:rPr>
      </w:pPr>
      <w:r>
        <w:rPr/>
        <w:t xml:space="preserve">       </w:t>
      </w:r>
      <w:r>
        <w:rPr/>
        <w:t>Управление развитием, совершенствование образовательной среды школы предполагает:</w:t>
      </w:r>
    </w:p>
    <w:p>
      <w:pPr>
        <w:pStyle w:val="Style15"/>
        <w:spacing w:lineRule="auto" w:line="360"/>
        <w:jc w:val="both"/>
        <w:rPr>
          <w:sz w:val="24"/>
          <w:szCs w:val="24"/>
        </w:rPr>
      </w:pPr>
      <w:r>
        <w:rPr>
          <w:i/>
        </w:rPr>
        <w:t>- изучение</w:t>
      </w:r>
      <w:r>
        <w:rPr/>
        <w:t xml:space="preserve"> образовательных запросов и потребностей обучающихся, их родителей, социального окружения;</w:t>
      </w:r>
    </w:p>
    <w:p>
      <w:pPr>
        <w:pStyle w:val="Style15"/>
        <w:spacing w:lineRule="auto" w:line="360"/>
        <w:jc w:val="both"/>
        <w:rPr>
          <w:sz w:val="24"/>
          <w:szCs w:val="24"/>
        </w:rPr>
      </w:pPr>
      <w:r>
        <w:rPr/>
        <w:t xml:space="preserve">- </w:t>
      </w:r>
      <w:r>
        <w:rPr>
          <w:i/>
        </w:rPr>
        <w:t xml:space="preserve">моделирование </w:t>
      </w:r>
      <w:r>
        <w:rPr/>
        <w:t>и проектирование необходимого и реально достижимого результата изменения образовательной среды (процесса);</w:t>
      </w:r>
    </w:p>
    <w:p>
      <w:pPr>
        <w:pStyle w:val="Style15"/>
        <w:spacing w:lineRule="auto" w:line="360"/>
        <w:jc w:val="both"/>
        <w:rPr>
          <w:sz w:val="24"/>
          <w:szCs w:val="24"/>
        </w:rPr>
      </w:pPr>
      <w:r>
        <w:rPr/>
        <w:t xml:space="preserve">- </w:t>
      </w:r>
      <w:r>
        <w:rPr>
          <w:i/>
        </w:rPr>
        <w:t>разработку</w:t>
      </w:r>
      <w:r>
        <w:rPr/>
        <w:t xml:space="preserve"> программы развития образовательной среды и создания целевых проектов, временных и постоянных подразделений (творческие группы), реализующих целевые проекты.</w:t>
      </w:r>
    </w:p>
    <w:p>
      <w:pPr>
        <w:pStyle w:val="Style15"/>
        <w:spacing w:lineRule="auto" w:line="360"/>
        <w:jc w:val="both"/>
        <w:rPr>
          <w:sz w:val="24"/>
          <w:szCs w:val="24"/>
        </w:rPr>
      </w:pPr>
      <w:r>
        <w:rPr/>
        <w:t xml:space="preserve">         </w:t>
      </w:r>
      <w:r>
        <w:rPr/>
        <w:t xml:space="preserve">Обновление образовательной среды должно проходить на основе всестороннего анализа состояния существующей среды для создания привлекательного образа школы: </w:t>
      </w:r>
    </w:p>
    <w:p>
      <w:pPr>
        <w:pStyle w:val="Style15"/>
        <w:numPr>
          <w:ilvl w:val="0"/>
          <w:numId w:val="7"/>
        </w:numPr>
        <w:spacing w:lineRule="auto" w:line="360"/>
        <w:jc w:val="both"/>
        <w:rPr>
          <w:sz w:val="24"/>
          <w:szCs w:val="24"/>
        </w:rPr>
      </w:pPr>
      <w:r>
        <w:rPr/>
        <w:t>создание таких условий обучения, при которых уже в школе дети могли бы раскрыть свои возможности, подготовиться к жизни в высокотехнологичном конкурентном мире;</w:t>
      </w:r>
    </w:p>
    <w:p>
      <w:pPr>
        <w:pStyle w:val="Style15"/>
        <w:numPr>
          <w:ilvl w:val="0"/>
          <w:numId w:val="7"/>
        </w:numPr>
        <w:spacing w:lineRule="auto" w:line="360"/>
        <w:jc w:val="both"/>
        <w:rPr>
          <w:sz w:val="24"/>
          <w:szCs w:val="24"/>
        </w:rPr>
      </w:pPr>
      <w:r>
        <w:rPr/>
        <w:t>одновременно с внедрением новых стандартов общего образования должна быть выстроена разветвленная система поддержки талантливых детей, а также их сопровождения в течение всего периода становления личности;</w:t>
      </w:r>
    </w:p>
    <w:p>
      <w:pPr>
        <w:pStyle w:val="Style15"/>
        <w:numPr>
          <w:ilvl w:val="0"/>
          <w:numId w:val="7"/>
        </w:numPr>
        <w:spacing w:lineRule="auto" w:line="360"/>
        <w:jc w:val="both"/>
        <w:rPr>
          <w:sz w:val="24"/>
          <w:szCs w:val="24"/>
        </w:rPr>
      </w:pPr>
      <w:r>
        <w:rPr/>
        <w:t>сохранение, качественное улучшение и пополнение в школах педагогов и постоянное повышения их квалификации;</w:t>
      </w:r>
    </w:p>
    <w:p>
      <w:pPr>
        <w:pStyle w:val="Style15"/>
        <w:numPr>
          <w:ilvl w:val="0"/>
          <w:numId w:val="7"/>
        </w:numPr>
        <w:spacing w:lineRule="auto" w:line="360"/>
        <w:jc w:val="both"/>
        <w:rPr>
          <w:sz w:val="24"/>
          <w:szCs w:val="24"/>
        </w:rPr>
      </w:pPr>
      <w:r>
        <w:rPr/>
        <w:t>в школе учение должно быть увлекательно, интересно; школа должна стать центром не только обязательного образования, но и самоподготовки, занятий творчеством и спортом;</w:t>
      </w:r>
    </w:p>
    <w:p>
      <w:pPr>
        <w:pStyle w:val="Style15"/>
        <w:numPr>
          <w:ilvl w:val="0"/>
          <w:numId w:val="7"/>
        </w:numPr>
        <w:spacing w:lineRule="auto" w:line="360"/>
        <w:jc w:val="both"/>
        <w:rPr>
          <w:sz w:val="24"/>
          <w:szCs w:val="24"/>
        </w:rPr>
      </w:pPr>
      <w:r>
        <w:rPr/>
        <w:t xml:space="preserve">находящемуся в школе ребенку должно быть комфортно как психологически, так и физически; </w:t>
      </w:r>
    </w:p>
    <w:p>
      <w:pPr>
        <w:pStyle w:val="Style15"/>
        <w:numPr>
          <w:ilvl w:val="0"/>
          <w:numId w:val="7"/>
        </w:numPr>
        <w:spacing w:lineRule="auto" w:line="360"/>
        <w:jc w:val="both"/>
        <w:rPr>
          <w:sz w:val="24"/>
          <w:szCs w:val="24"/>
        </w:rPr>
      </w:pPr>
      <w:r>
        <w:rPr/>
        <w:t xml:space="preserve">к каждому ученику должен быть применен индивидуальный подход, минимизирующий риски для здоровья в процессе обучения. </w:t>
      </w:r>
    </w:p>
    <w:p>
      <w:pPr>
        <w:pStyle w:val="Style15"/>
        <w:spacing w:lineRule="auto" w:line="360"/>
        <w:jc w:val="both"/>
        <w:rPr>
          <w:sz w:val="24"/>
          <w:szCs w:val="24"/>
        </w:rPr>
      </w:pPr>
      <w:r>
        <w:rPr/>
        <w:t xml:space="preserve">         </w:t>
      </w:r>
      <w:r>
        <w:rPr/>
        <w:t>Поскольку школа выполняет  общественный  заказ, образовательное учреждение должно максимально учитывать показатели успешности выпускника школы.</w:t>
      </w:r>
    </w:p>
    <w:p>
      <w:pPr>
        <w:pStyle w:val="Style15"/>
        <w:spacing w:lineRule="auto" w:line="360"/>
        <w:jc w:val="both"/>
        <w:rPr>
          <w:sz w:val="24"/>
          <w:szCs w:val="24"/>
        </w:rPr>
      </w:pPr>
      <w:r>
        <w:rPr/>
        <w:t xml:space="preserve">        </w:t>
      </w:r>
      <w:r>
        <w:rPr>
          <w:u w:val="single"/>
        </w:rPr>
        <w:t>Семья</w:t>
      </w:r>
      <w:r>
        <w:rPr/>
        <w:t xml:space="preserve"> видит своего ребенка успешным в личном плане,  в обществе в выбранной профессии.</w:t>
      </w:r>
    </w:p>
    <w:p>
      <w:pPr>
        <w:pStyle w:val="Style15"/>
        <w:spacing w:lineRule="auto" w:line="360"/>
        <w:jc w:val="both"/>
        <w:rPr>
          <w:sz w:val="24"/>
          <w:szCs w:val="24"/>
        </w:rPr>
      </w:pPr>
      <w:r>
        <w:rPr/>
        <w:t xml:space="preserve">        </w:t>
      </w:r>
      <w:r>
        <w:rPr>
          <w:u w:val="single"/>
        </w:rPr>
        <w:t>Общество</w:t>
      </w:r>
      <w:r>
        <w:rPr/>
        <w:t xml:space="preserve"> хотело бы  видеть взрослого  человека здоровым, свободным, ответственным, самостоятельно решающим проблемы личного благосостояния.</w:t>
      </w:r>
    </w:p>
    <w:p>
      <w:pPr>
        <w:pStyle w:val="Style15"/>
        <w:spacing w:lineRule="auto" w:line="360"/>
        <w:jc w:val="both"/>
        <w:rPr>
          <w:sz w:val="24"/>
          <w:szCs w:val="24"/>
        </w:rPr>
      </w:pPr>
      <w:r>
        <w:rPr/>
        <w:t xml:space="preserve">       </w:t>
      </w:r>
      <w:r>
        <w:rPr>
          <w:u w:val="single"/>
        </w:rPr>
        <w:t>Государство</w:t>
      </w:r>
      <w:r>
        <w:rPr/>
        <w:t xml:space="preserve"> видит выпускника конкурентоспособным, осознающим необходимость собственного развития, с высоким уровнем гражданской ответственности. </w:t>
      </w:r>
    </w:p>
    <w:p>
      <w:pPr>
        <w:pStyle w:val="Style15"/>
        <w:spacing w:lineRule="auto" w:line="360"/>
        <w:jc w:val="both"/>
        <w:rPr>
          <w:sz w:val="24"/>
          <w:szCs w:val="24"/>
        </w:rPr>
      </w:pPr>
      <w:r>
        <w:rPr/>
        <w:t xml:space="preserve">           </w:t>
      </w:r>
      <w:r>
        <w:rPr/>
        <w:t>Поэтому главная цель школы – это ориентация на достижение планируемых результатов, увеличение количества успешных обучающихся.</w:t>
      </w:r>
    </w:p>
    <w:p>
      <w:pPr>
        <w:pStyle w:val="Style15"/>
        <w:spacing w:lineRule="auto" w:line="360"/>
        <w:jc w:val="both"/>
        <w:rPr>
          <w:sz w:val="24"/>
          <w:szCs w:val="24"/>
        </w:rPr>
      </w:pPr>
      <w:r>
        <w:rPr/>
        <w:t xml:space="preserve">          </w:t>
      </w:r>
      <w:r>
        <w:rPr/>
        <w:t xml:space="preserve">Качество образования выступает обобщенной мерой эффективности функционирования образовательной системы школы. Качество образования - важнейший показатель успеха школы и поэтому управление им становится приоритетным в работе администрации школы. Под </w:t>
      </w:r>
      <w:r>
        <w:rPr>
          <w:b/>
          <w:i/>
        </w:rPr>
        <w:t>качеством образования</w:t>
      </w:r>
      <w:r>
        <w:rPr/>
        <w:t xml:space="preserve"> понимается определенный уровень освоения содержания образования; физического, психического, нравственного развития, которого ребёнок достигает в соответствии с индивидуальными возможностями и стремлениями. Качество образования обучающихся есть результат воспитательно-образовательного процесса, который планируется в соответствии с теми целями воспитания и обучения, которые ставит перед собой коллектив школы. </w:t>
      </w:r>
    </w:p>
    <w:p>
      <w:pPr>
        <w:pStyle w:val="Style15"/>
        <w:spacing w:lineRule="auto" w:line="360"/>
        <w:jc w:val="both"/>
        <w:rPr>
          <w:sz w:val="24"/>
          <w:szCs w:val="24"/>
        </w:rPr>
      </w:pPr>
      <w:r>
        <w:rPr/>
        <w:t xml:space="preserve">       </w:t>
      </w:r>
      <w:r>
        <w:rPr/>
        <w:t>Таким образом, под качеством образования понимается качество образовательного процесса, отражающая степень соответствия образовательных результатов (достижений) обучающихся и условий обеспечения образовательного процесса нормативным требованиям, социальным и личностным ожиданиям.</w:t>
      </w:r>
    </w:p>
    <w:p>
      <w:pPr>
        <w:pStyle w:val="Style15"/>
        <w:spacing w:lineRule="auto" w:line="360"/>
        <w:jc w:val="both"/>
        <w:rPr>
          <w:sz w:val="24"/>
          <w:szCs w:val="24"/>
        </w:rPr>
      </w:pPr>
      <w:r>
        <w:rPr/>
        <w:t xml:space="preserve">        </w:t>
      </w:r>
      <w:r>
        <w:rPr>
          <w:b/>
          <w:i/>
        </w:rPr>
        <w:t>Школьная система оценки качества образования</w:t>
      </w:r>
      <w:r>
        <w:rPr/>
        <w:t xml:space="preserve"> должна отражать образовательные достижения учеников, и образовательный процесс. Школьная система оценки качества образования включает в себя две согласованные между собой системы оценок: </w:t>
      </w:r>
    </w:p>
    <w:p>
      <w:pPr>
        <w:pStyle w:val="Style15"/>
        <w:spacing w:lineRule="auto" w:line="360"/>
        <w:jc w:val="both"/>
        <w:rPr>
          <w:sz w:val="24"/>
          <w:szCs w:val="24"/>
        </w:rPr>
      </w:pPr>
      <w:r>
        <w:rPr/>
        <w:t xml:space="preserve">- внешнюю оценку, осуществляемую внешними по отношению к школе службами (результаты ЕГЭ и ОГЭ, мониторинговые исследования федерального, регионального и муниципального уровня); </w:t>
      </w:r>
    </w:p>
    <w:p>
      <w:pPr>
        <w:pStyle w:val="Style15"/>
        <w:spacing w:lineRule="auto" w:line="360"/>
        <w:jc w:val="both"/>
        <w:rPr>
          <w:sz w:val="24"/>
          <w:szCs w:val="24"/>
        </w:rPr>
      </w:pPr>
      <w:r>
        <w:rPr/>
        <w:t>- внутреннюю оценку (самооценка), осуществляемую самой школой – обучающимися, педагогами, администрацией.</w:t>
      </w:r>
    </w:p>
    <w:p>
      <w:pPr>
        <w:pStyle w:val="Style15"/>
        <w:spacing w:lineRule="auto" w:line="360"/>
        <w:jc w:val="both"/>
        <w:rPr>
          <w:sz w:val="24"/>
          <w:szCs w:val="24"/>
        </w:rPr>
      </w:pPr>
      <w:r>
        <w:rPr/>
        <w:t xml:space="preserve">        </w:t>
      </w:r>
      <w:r>
        <w:rPr/>
        <w:t>Перспективную норму функционирования современной образовательной организации устанавливают критерии инновационности реализуемых образовательных программ такие как:</w:t>
      </w:r>
    </w:p>
    <w:p>
      <w:pPr>
        <w:pStyle w:val="Style15"/>
        <w:spacing w:lineRule="auto" w:line="360"/>
        <w:jc w:val="both"/>
        <w:rPr>
          <w:sz w:val="24"/>
          <w:szCs w:val="24"/>
        </w:rPr>
      </w:pPr>
      <w:r>
        <w:rPr/>
        <w:t>- высокое качество результатов обучения и воспитания;</w:t>
      </w:r>
    </w:p>
    <w:p>
      <w:pPr>
        <w:pStyle w:val="Style15"/>
        <w:spacing w:lineRule="auto" w:line="360"/>
        <w:jc w:val="both"/>
        <w:rPr>
          <w:sz w:val="24"/>
          <w:szCs w:val="24"/>
        </w:rPr>
      </w:pPr>
      <w:r>
        <w:rPr/>
        <w:t>-эффективное использование современных образовательных технологий;</w:t>
      </w:r>
    </w:p>
    <w:p>
      <w:pPr>
        <w:pStyle w:val="Style15"/>
        <w:spacing w:lineRule="auto" w:line="360"/>
        <w:jc w:val="both"/>
        <w:rPr>
          <w:sz w:val="24"/>
          <w:szCs w:val="24"/>
        </w:rPr>
      </w:pPr>
      <w:r>
        <w:rPr/>
        <w:t xml:space="preserve">- обеспечение доступности качественного образования; </w:t>
      </w:r>
    </w:p>
    <w:p>
      <w:pPr>
        <w:pStyle w:val="Style15"/>
        <w:spacing w:lineRule="auto" w:line="360"/>
        <w:jc w:val="both"/>
        <w:rPr>
          <w:sz w:val="24"/>
          <w:szCs w:val="24"/>
        </w:rPr>
      </w:pPr>
      <w:r>
        <w:rPr/>
        <w:t>- продуктивность реализации программы развития ОО;</w:t>
      </w:r>
    </w:p>
    <w:p>
      <w:pPr>
        <w:pStyle w:val="Style15"/>
        <w:spacing w:lineRule="auto" w:line="360"/>
        <w:jc w:val="both"/>
        <w:rPr>
          <w:sz w:val="24"/>
          <w:szCs w:val="24"/>
        </w:rPr>
      </w:pPr>
      <w:r>
        <w:rPr/>
        <w:t>- сочетание принципов единоначалия с демократичностью школьного уклада;</w:t>
      </w:r>
    </w:p>
    <w:p>
      <w:pPr>
        <w:pStyle w:val="Style15"/>
        <w:spacing w:lineRule="auto" w:line="360"/>
        <w:jc w:val="both"/>
        <w:rPr>
          <w:sz w:val="24"/>
          <w:szCs w:val="24"/>
        </w:rPr>
      </w:pPr>
      <w:r>
        <w:rPr/>
        <w:t xml:space="preserve">-отсутствие отрицательной динамики состояния здоровья обучающихся;                                           </w:t>
      </w:r>
    </w:p>
    <w:p>
      <w:pPr>
        <w:pStyle w:val="Style15"/>
        <w:spacing w:lineRule="auto" w:line="360"/>
        <w:jc w:val="both"/>
        <w:rPr>
          <w:sz w:val="24"/>
          <w:szCs w:val="24"/>
        </w:rPr>
      </w:pPr>
      <w:r>
        <w:rPr/>
        <w:t>-позитивное отношение к ОО;</w:t>
      </w:r>
    </w:p>
    <w:p>
      <w:pPr>
        <w:pStyle w:val="Style15"/>
        <w:spacing w:lineRule="auto" w:line="360"/>
        <w:jc w:val="both"/>
        <w:rPr>
          <w:sz w:val="24"/>
          <w:szCs w:val="24"/>
        </w:rPr>
      </w:pPr>
      <w:r>
        <w:rPr/>
        <w:t xml:space="preserve">- обеспечение условий безопасности; </w:t>
      </w:r>
    </w:p>
    <w:p>
      <w:pPr>
        <w:pStyle w:val="Style15"/>
        <w:spacing w:lineRule="auto" w:line="360"/>
        <w:jc w:val="both"/>
        <w:rPr>
          <w:sz w:val="24"/>
          <w:szCs w:val="24"/>
        </w:rPr>
      </w:pPr>
      <w:r>
        <w:rPr/>
        <w:t xml:space="preserve">-участие в муниципальных, региональных и федеральных фестивалях, конкурсах, смотрах; </w:t>
      </w:r>
    </w:p>
    <w:p>
      <w:pPr>
        <w:pStyle w:val="Style15"/>
        <w:spacing w:lineRule="auto" w:line="360"/>
        <w:jc w:val="both"/>
        <w:rPr>
          <w:sz w:val="24"/>
          <w:szCs w:val="24"/>
        </w:rPr>
      </w:pPr>
      <w:r>
        <w:rPr/>
        <w:t xml:space="preserve">- создание условий для внеурочной деятельности и организации дополнительного образования. </w:t>
      </w:r>
    </w:p>
    <w:p>
      <w:pPr>
        <w:pStyle w:val="Style15"/>
        <w:spacing w:lineRule="auto" w:line="360"/>
        <w:jc w:val="both"/>
        <w:rPr>
          <w:sz w:val="24"/>
          <w:szCs w:val="24"/>
        </w:rPr>
      </w:pPr>
      <w:r>
        <w:rPr/>
        <w:t xml:space="preserve">           </w:t>
      </w:r>
      <w:r>
        <w:rPr/>
        <w:t>Образовательный эффект должен проявляться в активности обучающегося в образовательной среде: в познавательной, творческой активности, приобретении универсальных учебных действий, самообразовательной практике, предоставлении возможностей проявления готовности к выбору, принятию решения, ответственности за выбор и результат деятельности.</w:t>
      </w:r>
    </w:p>
    <w:p>
      <w:pPr>
        <w:pStyle w:val="Style15"/>
        <w:numPr>
          <w:ilvl w:val="0"/>
          <w:numId w:val="9"/>
        </w:numPr>
        <w:spacing w:lineRule="auto" w:line="360"/>
        <w:jc w:val="center"/>
        <w:rPr>
          <w:b/>
          <w:b/>
          <w:sz w:val="28"/>
        </w:rPr>
      </w:pPr>
      <w:r>
        <w:rPr>
          <w:b/>
          <w:sz w:val="28"/>
        </w:rPr>
        <w:t>Механизмы внедрения новых образовательных технологий.</w:t>
      </w:r>
    </w:p>
    <w:p>
      <w:pPr>
        <w:pStyle w:val="Style15"/>
        <w:spacing w:lineRule="auto" w:line="360"/>
        <w:jc w:val="both"/>
        <w:rPr>
          <w:sz w:val="24"/>
          <w:szCs w:val="24"/>
        </w:rPr>
      </w:pPr>
      <w:r>
        <w:rPr/>
        <w:t xml:space="preserve">        </w:t>
      </w:r>
      <w:r>
        <w:rPr/>
        <w:t>Усовершенствование и расширение возможностей образовательной среды школы происходит благодаря реализации федеральных проектов национального проекта «Образования», более значимые из которых для нас являются три федеральных проекта.</w:t>
      </w:r>
    </w:p>
    <w:p>
      <w:pPr>
        <w:pStyle w:val="Style15"/>
        <w:spacing w:lineRule="auto" w:line="360"/>
        <w:jc w:val="both"/>
        <w:rPr>
          <w:sz w:val="24"/>
          <w:szCs w:val="24"/>
        </w:rPr>
      </w:pPr>
      <w:r>
        <w:rPr/>
        <w:t xml:space="preserve">        </w:t>
      </w:r>
      <w:r>
        <w:rPr/>
        <w:t>Федеральный проект «Успех каждого ребенка» направлен на </w:t>
      </w:r>
      <w:r>
        <w:rPr>
          <w:b/>
          <w:bCs/>
        </w:rPr>
        <w:t>создание и работу системы выявления, поддержки и развития способностей и талантов детей и молодежи</w:t>
      </w:r>
      <w:r>
        <w:rPr/>
        <w:t>. В рамках проекта ведется работа по обеспечению равного доступа детей к актуальным и востребованным программам дополнительного образования, выявлению талантов каждого ребенка и ранней профориентации обучающихся.</w:t>
      </w:r>
    </w:p>
    <w:p>
      <w:pPr>
        <w:pStyle w:val="Style15"/>
        <w:spacing w:lineRule="auto" w:line="360"/>
        <w:jc w:val="both"/>
        <w:rPr>
          <w:sz w:val="24"/>
          <w:szCs w:val="24"/>
        </w:rPr>
      </w:pPr>
      <w:r>
        <w:rPr/>
        <w:t xml:space="preserve">           </w:t>
      </w:r>
      <w:r>
        <w:rPr/>
        <w:t>Федеральный проект «Цифровая образовательная среда» направлен на </w:t>
      </w:r>
      <w:r>
        <w:rPr>
          <w:b/>
          <w:bCs/>
        </w:rPr>
        <w:t>создание и внедрение в образовательных организациях цифровой образовательной среды, а также обеспечение реализации цифровой трансформации системы образования</w:t>
      </w:r>
      <w:r>
        <w:rPr/>
        <w:t>. В рамках проекта ведется работа по оснащению организаций современным оборудованием и развитие цифровых сервисов и контента для образовательной деятельности.</w:t>
      </w:r>
    </w:p>
    <w:p>
      <w:pPr>
        <w:pStyle w:val="Style15"/>
        <w:spacing w:lineRule="auto" w:line="360"/>
        <w:jc w:val="both"/>
        <w:rPr>
          <w:sz w:val="24"/>
          <w:szCs w:val="24"/>
        </w:rPr>
      </w:pPr>
      <w:r>
        <w:rPr/>
        <w:t xml:space="preserve">           </w:t>
      </w:r>
      <w:r>
        <w:rPr/>
        <w:t>Федеральный проект «Современная школа» направлен на </w:t>
      </w:r>
      <w:r>
        <w:rPr>
          <w:b/>
          <w:bCs/>
        </w:rPr>
        <w:t>обеспечение возможности детям получать качественное общее образование</w:t>
      </w:r>
      <w:r>
        <w:rPr/>
        <w:t> в условиях, отвечающих современным требованиям, независимо от места проживания ребенка, организацию комплексного </w:t>
      </w:r>
      <w:r>
        <w:rPr>
          <w:b/>
          <w:bCs/>
        </w:rPr>
        <w:t>психолого-педагогического сопровождения участников образовательных отношений</w:t>
      </w:r>
      <w:r>
        <w:rPr/>
        <w:t>, а также </w:t>
      </w:r>
      <w:r>
        <w:rPr>
          <w:b/>
          <w:bCs/>
        </w:rPr>
        <w:t>обеспечение возможности профессионального развития педагогических работников</w:t>
      </w:r>
      <w:r>
        <w:rPr/>
        <w:t>.</w:t>
      </w:r>
    </w:p>
    <w:p>
      <w:pPr>
        <w:pStyle w:val="Style15"/>
        <w:spacing w:lineRule="auto" w:line="360"/>
        <w:jc w:val="both"/>
        <w:rPr>
          <w:sz w:val="24"/>
          <w:szCs w:val="24"/>
        </w:rPr>
      </w:pPr>
      <w:r>
        <w:rPr/>
        <w:t xml:space="preserve">             </w:t>
      </w:r>
      <w:r>
        <w:rPr/>
        <w:t xml:space="preserve">Центр образования естественнонаучной и технологической направленностей «Точка роста» на базе муниципального бюджетного общеобразовательного учреждения Стабенской средней школы Смоленского района Смоленской области создан в 2021 в рамках федерального проекта «Современная школа» национального проекта «Образование». Он призван обеспечить повышение охвата обучающихся программами дополнительного образования естественнонаучной и технологической направленностей с использованием современного оборудования. </w:t>
      </w:r>
    </w:p>
    <w:p>
      <w:pPr>
        <w:pStyle w:val="Style15"/>
        <w:spacing w:lineRule="auto" w:line="360"/>
        <w:jc w:val="both"/>
        <w:rPr>
          <w:sz w:val="24"/>
          <w:szCs w:val="24"/>
        </w:rPr>
      </w:pPr>
      <w:r>
        <w:rPr/>
        <w:t xml:space="preserve">         </w:t>
      </w:r>
      <w:r>
        <w:rPr/>
        <w:t>Центры «Точка роста» на базе общеобразовательных организаций сельской местности и малых городов создаются для формирования условий для повышения качества общего образования, в том числе за счет обновления учебных помещений, приобретения современного оборудования, повышения квалификации педагогических работников и расширения практического содержания реализуемых образовательных программ.</w:t>
      </w:r>
    </w:p>
    <w:p>
      <w:pPr>
        <w:pStyle w:val="Style15"/>
        <w:spacing w:lineRule="auto" w:line="360"/>
        <w:jc w:val="both"/>
        <w:rPr>
          <w:sz w:val="24"/>
          <w:szCs w:val="24"/>
        </w:rPr>
      </w:pPr>
      <w:r>
        <w:rPr/>
        <w:t xml:space="preserve">        </w:t>
      </w:r>
      <w:r>
        <w:rPr/>
        <w:t>Проект «Современная школа» направлен на внедрение новых методов обучения и воспитания, образовательных технологий, обеспечивающих освоение обучающимися базовых навыков и умений, повышение их мотивации к обучению и вовлеченности в образовательный процесс, а также обновление содержания и совершенствование методов обучения предметных областей «Естественно-научные предметы», «Естественные науки». Основные мероприятия в рамках проекта: обновление методик, стандарта и технологий обучения; создание условий для освоения обучающимися отдельных предметов и образовательных модулей, основанных на принципах выбора ребенка, а также применения механизмов сетевой формы реализации; создание новых мест в общеобразовательных организациях; осуществление подготовки педагогических кадров по обновленным программам повышения квалификации.</w:t>
      </w:r>
    </w:p>
    <w:p>
      <w:pPr>
        <w:pStyle w:val="Style15"/>
        <w:spacing w:lineRule="auto" w:line="360"/>
        <w:jc w:val="both"/>
        <w:rPr>
          <w:sz w:val="24"/>
          <w:szCs w:val="24"/>
        </w:rPr>
      </w:pPr>
      <w:r>
        <w:rPr/>
        <w:t xml:space="preserve">          </w:t>
      </w:r>
      <w:r>
        <w:rPr/>
        <w:t>Опираясь на возможности данных федеральных проектов можно создать в образовательной организации ту среду, которая позволит повысить качество знаний и увеличить количество успешных обучающихся.</w:t>
      </w:r>
    </w:p>
    <w:p>
      <w:pPr>
        <w:pStyle w:val="2"/>
        <w:numPr>
          <w:ilvl w:val="0"/>
          <w:numId w:val="9"/>
        </w:numPr>
        <w:spacing w:lineRule="auto" w:line="360"/>
        <w:jc w:val="center"/>
        <w:rPr>
          <w:sz w:val="28"/>
        </w:rPr>
      </w:pPr>
      <w:r>
        <w:rPr>
          <w:sz w:val="28"/>
        </w:rPr>
        <w:t>Дорожная карта по реализации проекта</w:t>
      </w:r>
    </w:p>
    <w:tbl>
      <w:tblPr>
        <w:tblStyle w:val="TableNormal"/>
        <w:tblW w:w="9640" w:type="dxa"/>
        <w:jc w:val="left"/>
        <w:tblInd w:w="-132" w:type="dxa"/>
        <w:tblLayout w:type="fixed"/>
        <w:tblCellMar>
          <w:top w:w="0" w:type="dxa"/>
          <w:left w:w="10" w:type="dxa"/>
          <w:bottom w:w="0" w:type="dxa"/>
          <w:right w:w="7" w:type="dxa"/>
        </w:tblCellMar>
        <w:tblLook w:noVBand="0" w:val="01e0" w:noHBand="0" w:lastColumn="1" w:firstColumn="1" w:lastRow="1" w:firstRow="1"/>
      </w:tblPr>
      <w:tblGrid>
        <w:gridCol w:w="2836"/>
        <w:gridCol w:w="6803"/>
      </w:tblGrid>
      <w:tr>
        <w:trPr>
          <w:trHeight w:val="419" w:hRule="atLeast"/>
        </w:trPr>
        <w:tc>
          <w:tcPr>
            <w:tcW w:w="283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360" w:before="0" w:after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1 этап:</w:t>
            </w:r>
          </w:p>
          <w:p>
            <w:pPr>
              <w:pStyle w:val="TableParagraph"/>
              <w:widowControl w:val="false"/>
              <w:spacing w:lineRule="auto" w:line="360" w:before="0" w:after="0"/>
              <w:ind w:left="107" w:right="190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подготовительный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360" w:before="0" w:after="0"/>
              <w:ind w:left="260" w:hanging="0"/>
              <w:jc w:val="left"/>
              <w:rPr>
                <w:sz w:val="24"/>
                <w:szCs w:val="24"/>
                <w:u w:val="single"/>
              </w:rPr>
            </w:pPr>
            <w:r>
              <w:rPr>
                <w:kern w:val="0"/>
                <w:sz w:val="24"/>
                <w:szCs w:val="24"/>
                <w:u w:val="single"/>
              </w:rPr>
              <w:t>Задачи и содержание деятельности: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spacing w:lineRule="auto" w:line="360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изучение нормативной базы;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spacing w:lineRule="auto" w:line="360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разработка проекта;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spacing w:lineRule="auto" w:line="360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обсуждение с коллективом и принятие к исполнению;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spacing w:lineRule="auto" w:line="360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проведение оценочных процедур;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spacing w:lineRule="auto" w:line="360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сбор первичной информации.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94" w:leader="none"/>
              </w:tabs>
              <w:spacing w:lineRule="auto" w:line="360" w:before="0" w:after="0"/>
              <w:ind w:left="393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  <w:u w:val="single"/>
              </w:rPr>
              <w:t>Прогнозируемые результаты: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spacing w:lineRule="auto" w:line="360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наличие базы данных;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spacing w:lineRule="auto" w:line="360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создание нормативно-правовой основы проекта;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spacing w:lineRule="auto" w:line="360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наличие результатов мониторинговых исследований;</w:t>
            </w:r>
          </w:p>
          <w:p>
            <w:pPr>
              <w:pStyle w:val="TableParagraph"/>
              <w:widowControl w:val="false"/>
              <w:numPr>
                <w:ilvl w:val="0"/>
                <w:numId w:val="10"/>
              </w:numPr>
              <w:spacing w:lineRule="auto" w:line="360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выявление проблем в учебно-воспитательном процессе в школе.</w:t>
            </w:r>
          </w:p>
        </w:tc>
      </w:tr>
      <w:tr>
        <w:trPr>
          <w:trHeight w:val="6648" w:hRule="atLeast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360" w:before="1" w:after="0"/>
              <w:ind w:left="112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2 этап: внедренческий (практический)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360" w:before="0" w:after="0"/>
              <w:ind w:left="260" w:hanging="0"/>
              <w:jc w:val="left"/>
              <w:rPr>
                <w:sz w:val="24"/>
                <w:szCs w:val="24"/>
                <w:u w:val="single"/>
              </w:rPr>
            </w:pPr>
            <w:r>
              <w:rPr>
                <w:spacing w:val="-60"/>
                <w:kern w:val="0"/>
                <w:sz w:val="24"/>
                <w:szCs w:val="24"/>
                <w:u w:val="single"/>
              </w:rPr>
              <w:t xml:space="preserve"> </w:t>
            </w:r>
            <w:r>
              <w:rPr>
                <w:kern w:val="0"/>
                <w:sz w:val="24"/>
                <w:szCs w:val="24"/>
                <w:u w:val="single"/>
              </w:rPr>
              <w:t>Задачи и содержание деятельности:</w:t>
            </w:r>
          </w:p>
          <w:p>
            <w:pPr>
              <w:pStyle w:val="TableParagraph"/>
              <w:widowControl w:val="false"/>
              <w:spacing w:lineRule="auto" w:line="360" w:before="0" w:after="0"/>
              <w:ind w:left="110" w:right="142" w:hanging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 выполнение мероприятий по реализации проекта;</w:t>
            </w:r>
          </w:p>
          <w:p>
            <w:pPr>
              <w:pStyle w:val="TableParagraph"/>
              <w:widowControl w:val="false"/>
              <w:spacing w:lineRule="auto" w:line="360" w:before="0" w:after="0"/>
              <w:ind w:left="110" w:right="142" w:hanging="0"/>
              <w:jc w:val="both"/>
              <w:rPr>
                <w:sz w:val="24"/>
                <w:szCs w:val="24"/>
                <w:u w:val="single"/>
              </w:rPr>
            </w:pPr>
            <w:r>
              <w:rPr>
                <w:kern w:val="0"/>
                <w:sz w:val="24"/>
                <w:szCs w:val="24"/>
              </w:rPr>
              <w:t>-формирование нормативных, организационных, методических и критериальных основ;</w:t>
            </w:r>
          </w:p>
          <w:p>
            <w:pPr>
              <w:pStyle w:val="TableParagraph"/>
              <w:widowControl w:val="false"/>
              <w:spacing w:lineRule="auto" w:line="360" w:before="0" w:after="0"/>
              <w:ind w:left="110" w:right="142" w:hanging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 определение принципов и механизмов, направленных на постоянное улучшение возможностей образовательной среды;</w:t>
            </w:r>
          </w:p>
          <w:p>
            <w:pPr>
              <w:pStyle w:val="TableParagraph"/>
              <w:widowControl w:val="false"/>
              <w:spacing w:lineRule="auto" w:line="360" w:before="0" w:after="0"/>
              <w:ind w:left="110" w:right="142" w:hanging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 определение необходимых ресурсов и их использование для достижения целей в области качества образования (возможности Центра образования «Точка роста»);</w:t>
            </w:r>
          </w:p>
          <w:p>
            <w:pPr>
              <w:pStyle w:val="TableParagraph"/>
              <w:widowControl w:val="false"/>
              <w:spacing w:lineRule="auto" w:line="360" w:before="0" w:after="0"/>
              <w:ind w:left="110" w:right="142" w:hanging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 разработка нормативов качества, методов и инструментария для измерения результативности и эффективности каждого процесса.</w:t>
            </w:r>
          </w:p>
          <w:p>
            <w:pPr>
              <w:pStyle w:val="TableParagraph"/>
              <w:widowControl w:val="false"/>
              <w:spacing w:lineRule="auto" w:line="360" w:before="0" w:after="0"/>
              <w:ind w:left="110" w:right="142" w:hanging="0"/>
              <w:jc w:val="both"/>
              <w:rPr>
                <w:sz w:val="24"/>
                <w:szCs w:val="24"/>
                <w:u w:val="single"/>
              </w:rPr>
            </w:pPr>
            <w:r>
              <w:rPr>
                <w:kern w:val="0"/>
                <w:sz w:val="24"/>
                <w:szCs w:val="24"/>
              </w:rPr>
              <w:t xml:space="preserve">     </w:t>
            </w:r>
            <w:r>
              <w:rPr>
                <w:kern w:val="0"/>
                <w:sz w:val="24"/>
                <w:szCs w:val="24"/>
                <w:u w:val="single"/>
              </w:rPr>
              <w:t>Прогнозируемые результаты:</w:t>
            </w:r>
          </w:p>
          <w:p>
            <w:pPr>
              <w:pStyle w:val="TableParagraph"/>
              <w:widowControl w:val="false"/>
              <w:spacing w:lineRule="auto" w:line="360" w:before="0" w:after="0"/>
              <w:ind w:left="110" w:right="142" w:hanging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</w:t>
              <w:tab/>
              <w:t>реализация программы работы с низко мотивированными и слабоуспевающими обучающимися;</w:t>
            </w:r>
          </w:p>
          <w:p>
            <w:pPr>
              <w:pStyle w:val="TableParagraph"/>
              <w:widowControl w:val="false"/>
              <w:spacing w:lineRule="auto" w:line="360" w:before="0" w:after="0"/>
              <w:ind w:left="110" w:right="142" w:hanging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 повышение количества и качества участия обучающихся в конкурсах различного уровня, олимпиадах, научно-исследовательской деятельности;</w:t>
            </w:r>
          </w:p>
          <w:p>
            <w:pPr>
              <w:pStyle w:val="TableParagraph"/>
              <w:widowControl w:val="false"/>
              <w:spacing w:lineRule="auto" w:line="360" w:before="0" w:after="0"/>
              <w:ind w:left="110" w:right="142" w:hanging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 работа программы по выявлению, поддержке и развитие способностей и талантов у детей;</w:t>
            </w:r>
          </w:p>
          <w:p>
            <w:pPr>
              <w:pStyle w:val="TableParagraph"/>
              <w:widowControl w:val="false"/>
              <w:spacing w:lineRule="auto" w:line="360" w:before="0" w:after="0"/>
              <w:ind w:left="110" w:right="142" w:hanging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</w:t>
              <w:tab/>
              <w:t>повышение педагогического мастерства учителей; проведение на базе школы районных семинаров;</w:t>
            </w:r>
          </w:p>
          <w:p>
            <w:pPr>
              <w:pStyle w:val="TableParagraph"/>
              <w:widowControl w:val="false"/>
              <w:spacing w:lineRule="auto" w:line="360" w:before="0" w:after="0"/>
              <w:ind w:left="110" w:right="142" w:hanging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</w:t>
              <w:tab/>
              <w:t>внедрение эффективных педагогических технологий;</w:t>
            </w:r>
          </w:p>
          <w:p>
            <w:pPr>
              <w:pStyle w:val="TableParagraph"/>
              <w:widowControl w:val="false"/>
              <w:spacing w:lineRule="auto" w:line="360" w:before="0" w:after="0"/>
              <w:ind w:left="110" w:right="142" w:hanging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</w:t>
              <w:tab/>
              <w:t>улучшение материально-технической базы, оснащение оборудованием для внедрения цифровой образовательной среды;</w:t>
            </w:r>
          </w:p>
          <w:p>
            <w:pPr>
              <w:pStyle w:val="TableParagraph"/>
              <w:widowControl w:val="false"/>
              <w:spacing w:lineRule="auto" w:line="360" w:before="0" w:after="0"/>
              <w:ind w:left="110" w:right="142" w:hanging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 рост количества обучающихся, участвующих в профориентационном проекте «Билет в будущее»;</w:t>
            </w:r>
          </w:p>
          <w:p>
            <w:pPr>
              <w:pStyle w:val="TableParagraph"/>
              <w:widowControl w:val="false"/>
              <w:spacing w:lineRule="auto" w:line="360" w:before="0" w:after="0"/>
              <w:ind w:left="110" w:right="142" w:hanging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</w:t>
              <w:tab/>
              <w:t>наличие системы подготовки обучающихся к государственной итоговой аттестации;</w:t>
            </w:r>
          </w:p>
          <w:p>
            <w:pPr>
              <w:pStyle w:val="TableParagraph"/>
              <w:widowControl w:val="false"/>
              <w:spacing w:lineRule="auto" w:line="360" w:before="0" w:after="0"/>
              <w:ind w:left="110" w:right="142" w:hanging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</w:t>
              <w:tab/>
              <w:t>повышение мотивации родителей в успешности своего ребенка;</w:t>
            </w:r>
          </w:p>
        </w:tc>
      </w:tr>
      <w:tr>
        <w:trPr>
          <w:trHeight w:val="2853" w:hRule="atLeast"/>
        </w:trPr>
        <w:tc>
          <w:tcPr>
            <w:tcW w:w="2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360" w:before="0" w:after="0"/>
              <w:ind w:left="112" w:right="227" w:hanging="0"/>
              <w:jc w:val="left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3 этап: обобщающе- аналитический</w:t>
            </w:r>
          </w:p>
        </w:tc>
        <w:tc>
          <w:tcPr>
            <w:tcW w:w="6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auto" w:line="360" w:before="0" w:after="0"/>
              <w:ind w:left="260" w:hanging="0"/>
              <w:jc w:val="left"/>
              <w:rPr>
                <w:sz w:val="24"/>
                <w:szCs w:val="24"/>
                <w:u w:val="single"/>
              </w:rPr>
            </w:pPr>
            <w:r>
              <w:rPr>
                <w:kern w:val="0"/>
                <w:sz w:val="24"/>
                <w:szCs w:val="24"/>
                <w:u w:val="single"/>
              </w:rPr>
              <w:t>Задачи и содержание деятельности:</w:t>
            </w:r>
          </w:p>
          <w:p>
            <w:pPr>
              <w:pStyle w:val="TableParagraph"/>
              <w:widowControl w:val="false"/>
              <w:spacing w:lineRule="auto" w:line="360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 анализ достигнутых результатов, определение перспектив и путей дальнейшего развития школы;</w:t>
            </w:r>
          </w:p>
          <w:p>
            <w:pPr>
              <w:pStyle w:val="TableParagraph"/>
              <w:widowControl w:val="false"/>
              <w:spacing w:lineRule="auto" w:line="360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 сравнительный и проблемный анализ уровня качества знаний и количества успешных обучающихся;</w:t>
            </w:r>
          </w:p>
          <w:p>
            <w:pPr>
              <w:pStyle w:val="TableParagraph"/>
              <w:widowControl w:val="false"/>
              <w:spacing w:lineRule="auto" w:line="360" w:before="0" w:after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 выработка</w:t>
              <w:tab/>
              <w:t xml:space="preserve">предложений, </w:t>
              <w:tab/>
              <w:t>направленных</w:t>
              <w:tab/>
              <w:t>на улучшение</w:t>
              <w:tab/>
              <w:t>учебно-воспитательного процесса;</w:t>
            </w:r>
          </w:p>
          <w:p>
            <w:pPr>
              <w:pStyle w:val="TableParagraph"/>
              <w:widowControl w:val="false"/>
              <w:spacing w:lineRule="auto" w:line="36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 предварительный анализ результатов проекта и необходимости дополнительных мероприятий: внутренняя экспертиза;</w:t>
            </w:r>
          </w:p>
          <w:p>
            <w:pPr>
              <w:pStyle w:val="TableParagraph"/>
              <w:widowControl w:val="false"/>
              <w:spacing w:lineRule="auto" w:line="36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 проведение оценки эффективности внедрения проекта;</w:t>
            </w:r>
          </w:p>
          <w:p>
            <w:pPr>
              <w:pStyle w:val="TableParagraph"/>
              <w:widowControl w:val="false"/>
              <w:spacing w:lineRule="auto" w:line="360" w:before="0" w:after="0"/>
              <w:ind w:left="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 анализ и планирование работы по совершенствованию внедрения данного проекта в работу образовательной организации.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94" w:leader="none"/>
              </w:tabs>
              <w:spacing w:lineRule="auto" w:line="360" w:before="0" w:after="0"/>
              <w:jc w:val="left"/>
              <w:rPr>
                <w:sz w:val="24"/>
                <w:szCs w:val="24"/>
                <w:u w:val="single"/>
              </w:rPr>
            </w:pPr>
            <w:r>
              <w:rPr>
                <w:kern w:val="0"/>
                <w:sz w:val="24"/>
                <w:szCs w:val="24"/>
                <w:u w:val="single"/>
              </w:rPr>
              <w:t>Прогнозируемые результаты: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94" w:leader="none"/>
              </w:tabs>
              <w:spacing w:lineRule="auto" w:line="360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</w:t>
              <w:tab/>
              <w:t>повышение качества знаний;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94" w:leader="none"/>
              </w:tabs>
              <w:spacing w:lineRule="auto" w:line="360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</w:t>
              <w:tab/>
              <w:t>наличие положительной динамики учебных достижений обучающихся;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94" w:leader="none"/>
              </w:tabs>
              <w:spacing w:lineRule="auto" w:line="360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 уменьшение процента обучающихся, состоящих на внутришкольном учете;</w:t>
            </w:r>
          </w:p>
          <w:p>
            <w:pPr>
              <w:pStyle w:val="TableParagraph"/>
              <w:widowControl w:val="false"/>
              <w:tabs>
                <w:tab w:val="clear" w:pos="720"/>
                <w:tab w:val="left" w:pos="394" w:leader="none"/>
              </w:tabs>
              <w:spacing w:lineRule="auto" w:line="360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-</w:t>
              <w:tab/>
              <w:t>наличие системы повышения квалификации педагогов.</w:t>
            </w:r>
          </w:p>
        </w:tc>
      </w:tr>
    </w:tbl>
    <w:p>
      <w:pPr>
        <w:pStyle w:val="2"/>
        <w:numPr>
          <w:ilvl w:val="0"/>
          <w:numId w:val="9"/>
        </w:numPr>
        <w:spacing w:lineRule="auto" w:line="360" w:before="90" w:after="0"/>
        <w:ind w:left="644" w:right="787" w:hanging="360"/>
        <w:jc w:val="center"/>
        <w:rPr>
          <w:sz w:val="28"/>
        </w:rPr>
      </w:pPr>
      <w:r>
        <w:rPr>
          <w:sz w:val="28"/>
        </w:rPr>
        <w:t>Направления работы по реализации</w:t>
      </w:r>
      <w:r>
        <w:rPr>
          <w:spacing w:val="57"/>
          <w:sz w:val="28"/>
        </w:rPr>
        <w:t xml:space="preserve"> </w:t>
      </w:r>
      <w:r>
        <w:rPr>
          <w:sz w:val="28"/>
        </w:rPr>
        <w:t>проекта</w:t>
      </w:r>
    </w:p>
    <w:p>
      <w:pPr>
        <w:pStyle w:val="ListParagraph"/>
        <w:widowControl/>
        <w:numPr>
          <w:ilvl w:val="0"/>
          <w:numId w:val="11"/>
        </w:numPr>
        <w:spacing w:lineRule="auto" w:line="360" w:before="0" w:after="0"/>
        <w:contextualSpacing/>
        <w:jc w:val="both"/>
        <w:rPr>
          <w:rFonts w:eastAsia="Calibri"/>
          <w:sz w:val="24"/>
          <w:szCs w:val="28"/>
          <w:lang w:bidi="ar-SA"/>
        </w:rPr>
      </w:pPr>
      <w:r>
        <w:rPr>
          <w:rFonts w:eastAsia="Droid Sans Fallback"/>
          <w:color w:val="00000A"/>
          <w:sz w:val="24"/>
          <w:szCs w:val="28"/>
          <w:lang w:eastAsia="en-US" w:bidi="hi-IN"/>
        </w:rPr>
        <w:t>Система работы по повышению качества знаний обучающихся.</w:t>
      </w:r>
    </w:p>
    <w:p>
      <w:pPr>
        <w:pStyle w:val="ListParagraph"/>
        <w:widowControl/>
        <w:numPr>
          <w:ilvl w:val="0"/>
          <w:numId w:val="11"/>
        </w:numPr>
        <w:spacing w:lineRule="auto" w:line="360" w:before="0" w:after="0"/>
        <w:contextualSpacing/>
        <w:jc w:val="both"/>
        <w:rPr>
          <w:rFonts w:eastAsia="Calibri"/>
          <w:sz w:val="24"/>
          <w:szCs w:val="28"/>
          <w:lang w:bidi="ar-SA"/>
        </w:rPr>
      </w:pPr>
      <w:r>
        <w:rPr>
          <w:rFonts w:eastAsia="Calibri"/>
          <w:sz w:val="24"/>
          <w:szCs w:val="28"/>
        </w:rPr>
        <w:t>Повышение количества и качества участия обучающихся в конкурсах различного уровня, олимпиадах, научно-исследовательской деятельности через реализацию программы по организации работы с одаренными и высокомотивированными детьми «Путь к успеху».</w:t>
      </w:r>
    </w:p>
    <w:p>
      <w:pPr>
        <w:pStyle w:val="ListParagraph"/>
        <w:widowControl/>
        <w:numPr>
          <w:ilvl w:val="0"/>
          <w:numId w:val="11"/>
        </w:numPr>
        <w:spacing w:lineRule="auto" w:line="360" w:before="0" w:after="0"/>
        <w:contextualSpacing/>
        <w:jc w:val="both"/>
        <w:rPr>
          <w:rFonts w:eastAsia="Calibri"/>
          <w:sz w:val="24"/>
          <w:szCs w:val="28"/>
          <w:lang w:bidi="ar-SA"/>
        </w:rPr>
      </w:pPr>
      <w:r>
        <w:rPr>
          <w:rFonts w:eastAsia="Droid Sans Fallback"/>
          <w:color w:val="00000A"/>
          <w:sz w:val="24"/>
          <w:szCs w:val="28"/>
          <w:lang w:eastAsia="en-US" w:bidi="hi-IN"/>
        </w:rPr>
        <w:t>Реализация профильного обучения</w:t>
      </w:r>
      <w:r>
        <w:rPr>
          <w:rFonts w:eastAsia="Calibri"/>
          <w:sz w:val="24"/>
          <w:szCs w:val="28"/>
          <w:lang w:bidi="ar-SA"/>
        </w:rPr>
        <w:t xml:space="preserve">. </w:t>
      </w:r>
    </w:p>
    <w:p>
      <w:pPr>
        <w:pStyle w:val="Normal"/>
        <w:widowControl/>
        <w:numPr>
          <w:ilvl w:val="0"/>
          <w:numId w:val="11"/>
        </w:numPr>
        <w:spacing w:lineRule="auto" w:line="360" w:before="0" w:after="0"/>
        <w:contextualSpacing/>
        <w:jc w:val="both"/>
        <w:rPr>
          <w:rFonts w:eastAsia="Calibri"/>
          <w:sz w:val="24"/>
          <w:szCs w:val="28"/>
          <w:lang w:bidi="ar-SA"/>
        </w:rPr>
      </w:pPr>
      <w:r>
        <w:rPr>
          <w:rFonts w:eastAsia="Calibri"/>
          <w:sz w:val="24"/>
          <w:szCs w:val="28"/>
          <w:lang w:bidi="ar-SA"/>
        </w:rPr>
        <w:t>Практическое использование в образовательном процессе имеющейся  материально-технической базы и  ее расширение и улучшение.</w:t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1162" w:leader="none"/>
          <w:tab w:val="left" w:pos="9498" w:leader="none"/>
          <w:tab w:val="left" w:pos="10348" w:leader="none"/>
        </w:tabs>
        <w:spacing w:lineRule="auto" w:line="360"/>
        <w:jc w:val="both"/>
        <w:rPr>
          <w:sz w:val="28"/>
          <w:szCs w:val="24"/>
        </w:rPr>
      </w:pPr>
      <w:r>
        <w:rPr>
          <w:b/>
          <w:bCs/>
          <w:sz w:val="28"/>
          <w:szCs w:val="24"/>
        </w:rPr>
        <w:t>Образовательные и социальные риски при реализации проекта</w:t>
      </w:r>
    </w:p>
    <w:p>
      <w:pPr>
        <w:pStyle w:val="Normal"/>
        <w:tabs>
          <w:tab w:val="clear" w:pos="720"/>
          <w:tab w:val="left" w:pos="1753" w:leader="none"/>
        </w:tabs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tbl>
      <w:tblPr>
        <w:tblStyle w:val="ab"/>
        <w:tblW w:w="10207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084"/>
        <w:gridCol w:w="5122"/>
      </w:tblGrid>
      <w:tr>
        <w:trPr/>
        <w:tc>
          <w:tcPr>
            <w:tcW w:w="5084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753" w:leader="none"/>
              </w:tabs>
              <w:spacing w:lineRule="auto" w:line="276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Риски, связанные с реализацией проекта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753" w:leader="none"/>
              </w:tabs>
              <w:spacing w:lineRule="auto" w:line="276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</w:r>
          </w:p>
        </w:tc>
        <w:tc>
          <w:tcPr>
            <w:tcW w:w="5122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753" w:leader="none"/>
              </w:tabs>
              <w:spacing w:lineRule="auto" w:line="276" w:before="0" w:after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Пути минимизации рисков</w:t>
            </w:r>
          </w:p>
        </w:tc>
      </w:tr>
      <w:tr>
        <w:trPr/>
        <w:tc>
          <w:tcPr>
            <w:tcW w:w="5084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753" w:leader="none"/>
              </w:tabs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Недостаточный уровень компетенции и мотивации педагогов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753" w:leader="none"/>
              </w:tabs>
              <w:spacing w:lineRule="auto" w:line="276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5122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753" w:leader="none"/>
              </w:tabs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 xml:space="preserve">Повышение квалификации, участие в вебинарах, обучающих семинарах-практикумах для овладения перечнем компетенций для выполнения требований </w:t>
            </w:r>
            <w:r>
              <w:rPr>
                <w:bCs/>
                <w:kern w:val="0"/>
                <w:sz w:val="24"/>
                <w:szCs w:val="24"/>
              </w:rPr>
              <w:t>Профстандарта педагога</w:t>
            </w:r>
            <w:r>
              <w:rPr>
                <w:kern w:val="0"/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753" w:leader="none"/>
              </w:tabs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Популяризация успешного опыта работы педагогов.</w:t>
            </w:r>
          </w:p>
        </w:tc>
      </w:tr>
      <w:tr>
        <w:trPr/>
        <w:tc>
          <w:tcPr>
            <w:tcW w:w="5084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753" w:leader="none"/>
              </w:tabs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Недостаточная мотивация обучающихся</w:t>
            </w:r>
          </w:p>
        </w:tc>
        <w:tc>
          <w:tcPr>
            <w:tcW w:w="5122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753" w:leader="none"/>
              </w:tabs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Привлечение обучающихся к участию в научно-практических конференциях; предусмотреть пути поощрения обучающихся; развитие системы предпрофильной подготовки.</w:t>
            </w:r>
          </w:p>
        </w:tc>
      </w:tr>
      <w:tr>
        <w:trPr/>
        <w:tc>
          <w:tcPr>
            <w:tcW w:w="5084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753" w:leader="none"/>
              </w:tabs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Недостаточность материально-технической базы некоторых учебных помещений</w:t>
            </w:r>
          </w:p>
        </w:tc>
        <w:tc>
          <w:tcPr>
            <w:tcW w:w="5122" w:type="dxa"/>
            <w:tcBorders/>
          </w:tcPr>
          <w:p>
            <w:pPr>
              <w:pStyle w:val="Normal"/>
              <w:widowControl w:val="false"/>
              <w:tabs>
                <w:tab w:val="clear" w:pos="720"/>
                <w:tab w:val="left" w:pos="1753" w:leader="none"/>
              </w:tabs>
              <w:spacing w:lineRule="auto" w:line="276" w:before="0" w:after="0"/>
              <w:jc w:val="center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Совершенствование собственной материально-технической базы, обновление по возможности.</w:t>
            </w:r>
          </w:p>
        </w:tc>
      </w:tr>
    </w:tbl>
    <w:p>
      <w:pPr>
        <w:pStyle w:val="Normal"/>
        <w:tabs>
          <w:tab w:val="clear" w:pos="720"/>
          <w:tab w:val="left" w:pos="1753" w:leader="none"/>
        </w:tabs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ListParagraph"/>
        <w:numPr>
          <w:ilvl w:val="0"/>
          <w:numId w:val="11"/>
        </w:numPr>
        <w:tabs>
          <w:tab w:val="clear" w:pos="720"/>
          <w:tab w:val="left" w:pos="1753" w:leader="none"/>
        </w:tabs>
        <w:jc w:val="center"/>
        <w:rPr>
          <w:b/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Основные мероприятия по реализации проекта</w:t>
      </w:r>
    </w:p>
    <w:p>
      <w:pPr>
        <w:pStyle w:val="ListParagraph"/>
        <w:tabs>
          <w:tab w:val="clear" w:pos="720"/>
          <w:tab w:val="left" w:pos="1753" w:leader="none"/>
        </w:tabs>
        <w:ind w:left="644" w:hanging="0"/>
        <w:rPr>
          <w:b/>
          <w:b/>
          <w:bCs/>
          <w:sz w:val="28"/>
          <w:szCs w:val="24"/>
        </w:rPr>
      </w:pPr>
      <w:r>
        <w:rPr>
          <w:b/>
          <w:bCs/>
          <w:sz w:val="28"/>
          <w:szCs w:val="24"/>
        </w:rPr>
      </w:r>
    </w:p>
    <w:tbl>
      <w:tblPr>
        <w:tblW w:w="10207" w:type="dxa"/>
        <w:jc w:val="left"/>
        <w:tblInd w:w="-31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noVBand="0" w:val="01e0" w:noHBand="0" w:lastColumn="1" w:firstColumn="1" w:lastRow="1" w:firstRow="1"/>
      </w:tblPr>
      <w:tblGrid>
        <w:gridCol w:w="852"/>
        <w:gridCol w:w="2409"/>
        <w:gridCol w:w="2834"/>
        <w:gridCol w:w="4111"/>
      </w:tblGrid>
      <w:tr>
        <w:trPr>
          <w:trHeight w:val="551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53" w:leader="none"/>
              </w:tabs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53" w:leader="none"/>
              </w:tabs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Основные направления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53" w:leader="none"/>
              </w:tabs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53" w:leader="none"/>
              </w:tabs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Результаты</w:t>
            </w:r>
          </w:p>
        </w:tc>
      </w:tr>
      <w:tr>
        <w:trPr>
          <w:trHeight w:val="556" w:hRule="atLeast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5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53" w:leader="none"/>
              </w:tabs>
              <w:rPr>
                <w:sz w:val="24"/>
                <w:szCs w:val="24"/>
              </w:rPr>
            </w:pPr>
            <w:r>
              <w:rPr>
                <w:rFonts w:eastAsia="Droid Sans Fallback"/>
                <w:color w:val="00000A"/>
                <w:sz w:val="24"/>
                <w:szCs w:val="28"/>
                <w:lang w:eastAsia="en-US" w:bidi="hi-IN"/>
              </w:rPr>
              <w:t>Система работы по повышению качества знаний обучающихся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widowControl w:val="false"/>
              <w:numPr>
                <w:ilvl w:val="0"/>
                <w:numId w:val="13"/>
              </w:numPr>
              <w:tabs>
                <w:tab w:val="clear" w:pos="720"/>
                <w:tab w:val="left" w:pos="175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Функционирование внутренней системы качества образования (ВСОКО) – мониторинги качества знаний и их анализ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175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квалификации учителей;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175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Овладение новыми педагогическими технологиями;</w:t>
            </w:r>
          </w:p>
          <w:p>
            <w:pPr>
              <w:pStyle w:val="Normal"/>
              <w:widowControl w:val="false"/>
              <w:numPr>
                <w:ilvl w:val="0"/>
                <w:numId w:val="12"/>
              </w:numPr>
              <w:tabs>
                <w:tab w:val="clear" w:pos="720"/>
                <w:tab w:val="left" w:pos="175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Выявление, поддержка и развитие успешных детей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75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5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Высокое качество знаний в отдельных классах по итогам 2021-2022 учебного года: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75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 качество знаний 10 класса – 71%;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75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рост качества знаний у выпускного 9 класса (1 четверть – 20%, 4 четверть/год – 40%)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75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Количество отличников среди выпускников 9 класса по итогам учебного года – 4 человека (без учета ГИА). Трое обучающихся получили аттестат с отличием. Все отличники подтвердили свои результаты по итогам ГИА.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75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Все обучающиеся 9 класса получили аттестаты.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75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rPr>
                <w:i/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По итогам ОГЭ процент качества знаний по математике в 2021-2022 учебном году резко выросло (60%), по русскому языку качество знаний также значительно выросло (70%), по сравнению с последней итоговой аттестацией в 2020-2021 учебном году.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75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В текущем учебном году обучающиеся 9 класса показали высокие результаты по литературе (100% качество), русскому языку (70% качество, 100% успеваемость), обществознанию (42% качество, 100% успеваемость).</w:t>
            </w:r>
          </w:p>
        </w:tc>
      </w:tr>
      <w:tr>
        <w:trPr>
          <w:trHeight w:val="830" w:hRule="atLeast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5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5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количества и качества участия обучающихся в конкурсах различного уровня, олимпиадах, научно-исследовательской деятельности через реализацию программы по организации работы с одаренными и высокомотивированными детьми «Путь к успеху».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5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Всероссийская олимпиада школьников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5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2021 году выросло количество победителей и призеров муниципального этапа до 7 человек.  Чаще всего призерами и победителями становятся по биологии (учитель – Деркач Виктория Анатольевна).</w:t>
            </w:r>
          </w:p>
        </w:tc>
      </w:tr>
      <w:tr>
        <w:trPr>
          <w:trHeight w:val="830" w:hRule="atLeast"/>
        </w:trPr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5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5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53" w:leader="none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Научно-практическая конференция «Шаг в науку»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5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ОО – 14 обучающихся,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753" w:leader="none"/>
              </w:tabs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- </w:t>
            </w:r>
            <w:r>
              <w:rPr>
                <w:bCs/>
                <w:sz w:val="24"/>
                <w:szCs w:val="24"/>
              </w:rPr>
              <w:t>6 обучающихся (итог - 1 победитель – естественно-научное направление)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753" w:leader="none"/>
              </w:tabs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Региональный – 16 обучающихся (7 работ естественно-научной направленности)</w:t>
            </w:r>
          </w:p>
        </w:tc>
      </w:tr>
      <w:tr>
        <w:trPr>
          <w:trHeight w:val="830" w:hRule="atLeast"/>
        </w:trPr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5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5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5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«Большие вызовы»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Впервые в этом году обучающиеся МБОУ Стабенской СШ стали призерами регионального конкурса «Большие вызовы» (2 участника – 2 призера). Для педагогов за подготовку победителей и призёров конкурсов предусмотрено материальное стимулирование.</w:t>
            </w:r>
          </w:p>
        </w:tc>
      </w:tr>
      <w:tr>
        <w:trPr>
          <w:trHeight w:val="830" w:hRule="atLeast"/>
        </w:trPr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5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5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5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в, межрегиональных, всероссийских и международных конкурсах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Всероссийский фестиваль исследовательских работ учащихся "Вектор" (1проект, итог – 1 участник), онлайн защита.</w:t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- Региональный этап Всероссийского конкурса «Волонтеры могут Все!» (1 проект, итог - 1 участник), заочный</w:t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Международный конкурс «Юный ученый» (3 проекта, итог: 1- призер, 2 участника), онлайн защита.</w:t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Всероссийский конкурс научно-исследовательских и творческих работ «Моя жизнь-наука» (1 проект, итог 1 участник), онлайн защита</w:t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Межрегиональная научно-практическая конференция «Современные проблемы биологии и медицины: взгляд школьника» (1 проект, победитель)</w:t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VI Международный конкурс научно-исследовательских и творческих работ учащихся «Старт в науке». Летняя площадка-2022 (диплом 3 степени)</w:t>
            </w:r>
          </w:p>
          <w:p>
            <w:pPr>
              <w:pStyle w:val="Normal"/>
              <w:widowControl w:val="fals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XV Открытой научно-практической конференции с международным участием научного сообщества учащихся «Эврика» (1 участник и 1 призер)</w:t>
            </w:r>
          </w:p>
        </w:tc>
      </w:tr>
      <w:tr>
        <w:trPr>
          <w:trHeight w:val="830" w:hRule="atLeast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5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5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профильного обучения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5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профильных классов на уровне СОО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75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(с учетом возможностей Центра образования «Точка роста»)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5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10 классе, исходя из запросов обучающихся и их родителей (законных представителей), кадрового состава МБОУ Стабенской СШ, был выбран универсальный профиль с внутренним делением на </w:t>
            </w:r>
            <w:r>
              <w:rPr>
                <w:b/>
                <w:sz w:val="24"/>
                <w:szCs w:val="24"/>
              </w:rPr>
              <w:t>естественнонаучный и технологический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i/>
                <w:sz w:val="24"/>
                <w:szCs w:val="24"/>
              </w:rPr>
              <w:t>профили</w:t>
            </w:r>
            <w:r>
              <w:rPr>
                <w:sz w:val="24"/>
                <w:szCs w:val="24"/>
              </w:rPr>
              <w:t>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753" w:leader="none"/>
              </w:tabs>
              <w:rPr>
                <w:b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Введены новые курсы по выбору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75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Углубленное изучение органической химии – 1 ч/нед. (естественнонаучный профиль)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75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Экология - 1 ч/нед. (естественнонаучный профиль)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75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Решение задач повышенной сложности по физике (механика) - 1 ч/нед. (технологический профиль)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75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Практикум по информатике (Основы программирования на </w:t>
            </w:r>
            <w:r>
              <w:rPr>
                <w:sz w:val="24"/>
                <w:szCs w:val="24"/>
                <w:lang w:val="en-US"/>
              </w:rPr>
              <w:t>Python</w:t>
            </w:r>
            <w:r>
              <w:rPr>
                <w:sz w:val="24"/>
                <w:szCs w:val="24"/>
              </w:rPr>
              <w:t>) – 1 ч/нед. (технологический профиль).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75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Профильный 10 класс по итогам учебного года имеет самое высокое качество по школе – 71%.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75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Обучающиеся активно участвуют в научно-исследовательской деятельности (международный конкурс исследовательских и проектных работ учащихся «Юный ученый»).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75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обучающихся 10 класса – 14 человек.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75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2022-2023 учебном году обучающиеся 10 класса также выбрали естественнонаучное и технологическое направление как один из профилей обучение.</w:t>
            </w:r>
          </w:p>
        </w:tc>
      </w:tr>
      <w:tr>
        <w:trPr>
          <w:trHeight w:val="830" w:hRule="atLeast"/>
        </w:trPr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5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5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5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Открытие классов с углубленным изучением отдельных предметов на уровне ООО (с учетом возможностей Центра образования «Точка роста»)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5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Разработан учебный план для класса с углубленным изучением отдельных предметов естественнонаучной направленности (8 класс, 2022-2023 учебный год планируется открытие класса).</w:t>
            </w:r>
          </w:p>
        </w:tc>
      </w:tr>
      <w:tr>
        <w:trPr>
          <w:trHeight w:val="830" w:hRule="atLeast"/>
        </w:trPr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5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5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5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учебного плана социально-экономического профиля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5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Выпускной 11 класс реализовывал социально-экономический профиль. В качестве  ранней профилизации обучающиеся 8 класса изучают курс «Основы финансовой грамотности».</w:t>
            </w:r>
          </w:p>
        </w:tc>
      </w:tr>
      <w:tr>
        <w:trPr>
          <w:trHeight w:val="830" w:hRule="atLeast"/>
        </w:trPr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5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eastAsia="Calibri"/>
                <w:sz w:val="24"/>
                <w:szCs w:val="28"/>
                <w:lang w:bidi="ar-SA"/>
              </w:rPr>
            </w:pPr>
            <w:r>
              <w:rPr>
                <w:rFonts w:eastAsia="Calibri"/>
                <w:sz w:val="24"/>
                <w:szCs w:val="28"/>
                <w:lang w:bidi="ar-SA"/>
              </w:rPr>
              <w:t>Практическое использование в образовательном процессе имеющейся  материально-технической базы и  ее расширение и улучшение.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5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Систематическое использование цифрового оборудования Центра «Точка роста» в урочной и внеурочной деятельности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5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и успешная защита на конференциях различного уровня проектов обучающихся с использование цифрового оборудование.</w:t>
            </w:r>
          </w:p>
          <w:p>
            <w:pPr>
              <w:pStyle w:val="Normal"/>
              <w:widowControl w:val="false"/>
              <w:tabs>
                <w:tab w:val="clear" w:pos="720"/>
                <w:tab w:val="left" w:pos="175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(Впервые в этом году обучающиеся ОО стали призерами регионального конкурса «Большие вызовы» (2 участника – 2 призера))</w:t>
            </w:r>
          </w:p>
        </w:tc>
      </w:tr>
      <w:tr>
        <w:trPr>
          <w:trHeight w:val="830" w:hRule="atLeast"/>
        </w:trPr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5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eastAsia="Calibri"/>
                <w:sz w:val="24"/>
                <w:szCs w:val="28"/>
                <w:lang w:bidi="ar-SA"/>
              </w:rPr>
            </w:pPr>
            <w:r>
              <w:rPr>
                <w:rFonts w:eastAsia="Calibri"/>
                <w:sz w:val="24"/>
                <w:szCs w:val="28"/>
                <w:lang w:bidi="ar-SA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5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 стала участником проекта «Цифровая образовательная среда»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5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ОО поступило 32 новых ноутбука, силами ОО был отремонтирован компьютерный класс и в следующем учебном году будет полностью функционировать.</w:t>
            </w:r>
          </w:p>
        </w:tc>
      </w:tr>
      <w:tr>
        <w:trPr>
          <w:trHeight w:val="830" w:hRule="atLeast"/>
        </w:trPr>
        <w:tc>
          <w:tcPr>
            <w:tcW w:w="85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5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0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0"/>
              <w:contextualSpacing/>
              <w:jc w:val="both"/>
              <w:rPr>
                <w:rFonts w:eastAsia="Calibri"/>
                <w:sz w:val="24"/>
                <w:szCs w:val="28"/>
                <w:lang w:bidi="ar-SA"/>
              </w:rPr>
            </w:pPr>
            <w:r>
              <w:rPr>
                <w:rFonts w:eastAsia="Calibri"/>
                <w:sz w:val="24"/>
                <w:szCs w:val="28"/>
                <w:lang w:bidi="ar-SA"/>
              </w:rPr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5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перечня оборудования для расширения материально-технической базы Центра «Точка роста» и ОО в целом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20"/>
                <w:tab w:val="left" w:pos="1753" w:leader="none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sectPr>
          <w:headerReference w:type="default" r:id="rId3"/>
          <w:type w:val="nextPage"/>
          <w:pgSz w:w="11906" w:h="16838"/>
          <w:pgMar w:left="1701" w:right="850" w:header="150" w:top="1134" w:footer="0" w:bottom="1134" w:gutter="0"/>
          <w:pgNumType w:fmt="decimal"/>
          <w:formProt w:val="false"/>
          <w:textDirection w:val="lrTb"/>
          <w:docGrid w:type="default" w:linePitch="299" w:charSpace="4096"/>
        </w:sectPr>
      </w:pPr>
    </w:p>
    <w:p>
      <w:pPr>
        <w:pStyle w:val="Style15"/>
        <w:jc w:val="center"/>
        <w:rPr>
          <w:b/>
          <w:b/>
          <w:sz w:val="28"/>
        </w:rPr>
      </w:pPr>
      <w:r>
        <w:rPr>
          <w:b/>
          <w:sz w:val="28"/>
        </w:rPr>
        <w:t>ОЖИДАЕМЫЕ РЕЗУЛЬТАТЫ И ЭФФЕКТЫ ПРОЕКТА</w:t>
      </w:r>
    </w:p>
    <w:p>
      <w:pPr>
        <w:pStyle w:val="Style15"/>
        <w:spacing w:before="10" w:after="0"/>
        <w:rPr>
          <w:b/>
          <w:b/>
          <w:sz w:val="21"/>
        </w:rPr>
      </w:pPr>
      <w:r>
        <w:rPr>
          <w:b/>
          <w:sz w:val="21"/>
        </w:rPr>
      </w:r>
    </w:p>
    <w:tbl>
      <w:tblPr>
        <w:tblStyle w:val="TableNormal"/>
        <w:tblW w:w="9899" w:type="dxa"/>
        <w:jc w:val="left"/>
        <w:tblInd w:w="-279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noVBand="0" w:val="01e0" w:noHBand="0" w:lastColumn="1" w:firstColumn="1" w:lastRow="1" w:firstRow="1"/>
      </w:tblPr>
      <w:tblGrid>
        <w:gridCol w:w="5220"/>
        <w:gridCol w:w="4678"/>
      </w:tblGrid>
      <w:tr>
        <w:trPr>
          <w:trHeight w:val="321" w:hRule="atLeast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2" w:before="0" w:after="0"/>
              <w:ind w:left="1574" w:right="1567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Результаты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2" w:before="0" w:after="0"/>
              <w:ind w:left="1574" w:right="1566" w:hanging="0"/>
              <w:jc w:val="center"/>
              <w:rPr>
                <w:b/>
                <w:b/>
                <w:sz w:val="24"/>
                <w:szCs w:val="24"/>
              </w:rPr>
            </w:pPr>
            <w:r>
              <w:rPr>
                <w:b/>
                <w:kern w:val="0"/>
                <w:sz w:val="24"/>
                <w:szCs w:val="24"/>
              </w:rPr>
              <w:t>Эффекты</w:t>
            </w:r>
          </w:p>
        </w:tc>
      </w:tr>
      <w:tr>
        <w:trPr>
          <w:trHeight w:val="1494" w:hRule="atLeast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5" w:right="417" w:hanging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Повышение</w:t>
            </w:r>
            <w:r>
              <w:rPr>
                <w:spacing w:val="-9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квалификации</w:t>
            </w:r>
            <w:r>
              <w:rPr>
                <w:spacing w:val="-6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учителей:</w:t>
            </w:r>
            <w:r>
              <w:rPr>
                <w:spacing w:val="-6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курсы повышения и переподготовки,</w:t>
            </w:r>
            <w:r>
              <w:rPr>
                <w:spacing w:val="-6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работа ШМО, функционирование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профессионального</w:t>
            </w:r>
            <w:r>
              <w:rPr>
                <w:spacing w:val="-3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сообщества,</w:t>
            </w:r>
          </w:p>
          <w:p>
            <w:pPr>
              <w:pStyle w:val="TableParagraph"/>
              <w:widowControl w:val="false"/>
              <w:spacing w:lineRule="exact" w:line="284" w:before="0" w:after="0"/>
              <w:ind w:left="105" w:hanging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аттестация учителей</w:t>
            </w:r>
            <w:r>
              <w:rPr>
                <w:spacing w:val="-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в</w:t>
            </w:r>
            <w:r>
              <w:rPr>
                <w:spacing w:val="-4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новой</w:t>
            </w:r>
            <w:r>
              <w:rPr>
                <w:spacing w:val="-4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форме.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261" w:hanging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Профессиональная компетентность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учителей,</w:t>
            </w:r>
            <w:r>
              <w:rPr>
                <w:spacing w:val="-6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овладение</w:t>
            </w:r>
            <w:r>
              <w:rPr>
                <w:spacing w:val="-5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новыми</w:t>
            </w:r>
            <w:r>
              <w:rPr>
                <w:spacing w:val="-4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формами</w:t>
            </w:r>
            <w:r>
              <w:rPr>
                <w:spacing w:val="-6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и</w:t>
            </w:r>
            <w:r>
              <w:rPr>
                <w:spacing w:val="-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методами</w:t>
            </w:r>
            <w:r>
              <w:rPr>
                <w:spacing w:val="-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преподавания.</w:t>
            </w:r>
          </w:p>
        </w:tc>
      </w:tr>
      <w:tr>
        <w:trPr>
          <w:trHeight w:val="1197" w:hRule="atLeast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5" w:hanging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Овладение новыми педагогическими</w:t>
            </w:r>
            <w:r>
              <w:rPr>
                <w:spacing w:val="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технологиями,</w:t>
            </w:r>
            <w:r>
              <w:rPr>
                <w:spacing w:val="-5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использование</w:t>
            </w:r>
            <w:r>
              <w:rPr>
                <w:spacing w:val="-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учебно-</w:t>
            </w:r>
          </w:p>
          <w:p>
            <w:pPr>
              <w:pStyle w:val="TableParagraph"/>
              <w:widowControl w:val="false"/>
              <w:spacing w:lineRule="exact" w:line="298" w:before="0" w:after="0"/>
              <w:ind w:left="105" w:right="177" w:hanging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лабораторного</w:t>
            </w:r>
            <w:r>
              <w:rPr>
                <w:spacing w:val="-9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оборудования,</w:t>
            </w:r>
            <w:r>
              <w:rPr>
                <w:spacing w:val="-9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интернет</w:t>
            </w:r>
            <w:r>
              <w:rPr>
                <w:spacing w:val="-62"/>
                <w:kern w:val="0"/>
                <w:sz w:val="24"/>
                <w:szCs w:val="24"/>
              </w:rPr>
              <w:t xml:space="preserve"> -</w:t>
            </w:r>
            <w:r>
              <w:rPr>
                <w:kern w:val="0"/>
                <w:sz w:val="24"/>
                <w:szCs w:val="24"/>
              </w:rPr>
              <w:t>ресурсов.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425" w:hanging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Активизация</w:t>
            </w:r>
            <w:r>
              <w:rPr>
                <w:spacing w:val="-6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обучающихся</w:t>
            </w:r>
            <w:r>
              <w:rPr>
                <w:spacing w:val="-5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на</w:t>
            </w:r>
            <w:r>
              <w:rPr>
                <w:spacing w:val="-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уроке,</w:t>
            </w:r>
            <w:r>
              <w:rPr>
                <w:spacing w:val="-6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раскрытие</w:t>
            </w:r>
            <w:r>
              <w:rPr>
                <w:spacing w:val="-4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возможностей</w:t>
            </w:r>
            <w:r>
              <w:rPr>
                <w:spacing w:val="-5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и</w:t>
            </w:r>
            <w:r>
              <w:rPr>
                <w:spacing w:val="-6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развитие</w:t>
            </w:r>
          </w:p>
          <w:p>
            <w:pPr>
              <w:pStyle w:val="TableParagraph"/>
              <w:widowControl w:val="false"/>
              <w:spacing w:lineRule="exact" w:line="298" w:before="0" w:after="0"/>
              <w:ind w:left="107" w:right="1094" w:hanging="0"/>
              <w:jc w:val="both"/>
              <w:rPr>
                <w:sz w:val="24"/>
                <w:szCs w:val="24"/>
              </w:rPr>
            </w:pPr>
            <w:r>
              <w:rPr>
                <w:spacing w:val="-1"/>
                <w:kern w:val="0"/>
                <w:sz w:val="24"/>
                <w:szCs w:val="24"/>
              </w:rPr>
              <w:t xml:space="preserve">индивидуальных </w:t>
            </w:r>
            <w:r>
              <w:rPr>
                <w:kern w:val="0"/>
                <w:sz w:val="24"/>
                <w:szCs w:val="24"/>
              </w:rPr>
              <w:t>способностей</w:t>
            </w:r>
            <w:r>
              <w:rPr>
                <w:spacing w:val="-6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обучающихся</w:t>
            </w:r>
          </w:p>
        </w:tc>
      </w:tr>
      <w:tr>
        <w:trPr>
          <w:trHeight w:val="1330" w:hRule="atLeast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91" w:before="0" w:after="0"/>
              <w:ind w:left="105" w:hanging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Качество</w:t>
            </w:r>
            <w:r>
              <w:rPr>
                <w:spacing w:val="-3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 xml:space="preserve">знаний соответствует муниципальному заданию, </w:t>
            </w:r>
            <w:r>
              <w:rPr>
                <w:spacing w:val="-3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количество</w:t>
            </w:r>
          </w:p>
          <w:p>
            <w:pPr>
              <w:pStyle w:val="TableParagraph"/>
              <w:widowControl w:val="false"/>
              <w:spacing w:lineRule="exact" w:line="298" w:before="0" w:after="0"/>
              <w:ind w:left="105" w:right="209" w:hanging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победителей олимпиад увеличено,</w:t>
            </w:r>
            <w:r>
              <w:rPr>
                <w:spacing w:val="-4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результаты</w:t>
            </w:r>
            <w:r>
              <w:rPr>
                <w:spacing w:val="-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ОГЭ</w:t>
            </w:r>
            <w:r>
              <w:rPr>
                <w:spacing w:val="-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на</w:t>
            </w:r>
            <w:r>
              <w:rPr>
                <w:spacing w:val="-1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уровне</w:t>
            </w:r>
            <w:r>
              <w:rPr>
                <w:spacing w:val="-3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района.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7" w:right="386" w:hanging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Повышение мотивации к обучению у</w:t>
            </w:r>
            <w:r>
              <w:rPr>
                <w:spacing w:val="-62"/>
                <w:kern w:val="0"/>
                <w:sz w:val="24"/>
                <w:szCs w:val="24"/>
              </w:rPr>
              <w:t xml:space="preserve"> </w:t>
            </w:r>
            <w:r>
              <w:rPr>
                <w:kern w:val="0"/>
                <w:sz w:val="24"/>
                <w:szCs w:val="24"/>
              </w:rPr>
              <w:t>детей</w:t>
            </w:r>
          </w:p>
        </w:tc>
      </w:tr>
      <w:tr>
        <w:trPr>
          <w:trHeight w:val="1417" w:hRule="atLeast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466" w:leader="none"/>
              </w:tabs>
              <w:spacing w:before="0" w:after="0"/>
              <w:ind w:left="107" w:right="100" w:hanging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Активная деятельность большего количества педагогов Центра «Точка роста», увеличение доли обучающихся, осуществляющих деятельность в Центре образования «Точка роста», включенных в учебно-исследовательскую и проектную деятельность.</w:t>
            </w:r>
          </w:p>
          <w:p>
            <w:pPr>
              <w:pStyle w:val="TableParagraph"/>
              <w:widowControl w:val="false"/>
              <w:spacing w:lineRule="exact" w:line="285" w:before="0" w:after="0"/>
              <w:ind w:left="105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300" w:before="0" w:after="0"/>
              <w:ind w:left="107" w:right="570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Увеличение количества и качества участия обучающихся в конкурсах и мероприятиях естественнонаучной  и технологической направленностей</w:t>
            </w:r>
          </w:p>
        </w:tc>
      </w:tr>
      <w:tr>
        <w:trPr>
          <w:trHeight w:val="1792" w:hRule="atLeast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0" w:after="0"/>
              <w:ind w:left="105" w:hanging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Увеличение контингента обучающихся профильных классов на уровне СОО и дальнейшая реализация ранней профилизации (работа  классов с углубленным изучением отдельных предметов)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86" w:before="0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Повышение мотивации обучающихся, сохранение контингента обучающихся и улучшение уровня их знаний.</w:t>
            </w:r>
          </w:p>
        </w:tc>
      </w:tr>
      <w:tr>
        <w:trPr>
          <w:trHeight w:val="597" w:hRule="atLeast"/>
        </w:trPr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tabs>
                <w:tab w:val="clear" w:pos="720"/>
                <w:tab w:val="left" w:pos="466" w:leader="none"/>
              </w:tabs>
              <w:spacing w:before="0" w:after="0"/>
              <w:ind w:left="0" w:right="100" w:hanging="0"/>
              <w:jc w:val="both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Увеличение количества детей, охваченных мероприятиями проекта «Билет в будущее», и проектов на онлайн-платформе «Проектория», направленных на раннюю профориентацию детей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lineRule="exact" w:line="285" w:before="1" w:after="0"/>
              <w:jc w:val="left"/>
              <w:rPr>
                <w:sz w:val="24"/>
                <w:szCs w:val="24"/>
              </w:rPr>
            </w:pPr>
            <w:r>
              <w:rPr>
                <w:kern w:val="0"/>
                <w:sz w:val="24"/>
                <w:szCs w:val="24"/>
              </w:rPr>
              <w:t>Осознанный выбор обучающихся при выборе профиля обучения.</w:t>
            </w:r>
          </w:p>
        </w:tc>
      </w:tr>
    </w:tbl>
    <w:p>
      <w:pPr>
        <w:pStyle w:val="Style15"/>
        <w:spacing w:lineRule="auto" w:line="360"/>
        <w:jc w:val="both"/>
        <w:rPr>
          <w:sz w:val="24"/>
          <w:szCs w:val="24"/>
        </w:rPr>
      </w:pPr>
      <w:r>
        <w:rPr/>
      </w:r>
    </w:p>
    <w:p>
      <w:pPr>
        <w:pStyle w:val="Style15"/>
        <w:spacing w:lineRule="auto" w:line="360"/>
        <w:jc w:val="both"/>
        <w:rPr>
          <w:sz w:val="24"/>
          <w:szCs w:val="24"/>
        </w:rPr>
      </w:pPr>
      <w:r>
        <w:rPr/>
      </w:r>
    </w:p>
    <w:p>
      <w:pPr>
        <w:pStyle w:val="Style15"/>
        <w:spacing w:lineRule="auto" w:line="360"/>
        <w:jc w:val="both"/>
        <w:rPr>
          <w:sz w:val="24"/>
          <w:szCs w:val="24"/>
        </w:rPr>
      </w:pPr>
      <w:r>
        <w:rPr/>
      </w:r>
    </w:p>
    <w:p>
      <w:pPr>
        <w:pStyle w:val="Style15"/>
        <w:spacing w:lineRule="auto" w:line="360"/>
        <w:jc w:val="both"/>
        <w:rPr>
          <w:sz w:val="24"/>
          <w:szCs w:val="24"/>
        </w:rPr>
      </w:pPr>
      <w:r>
        <w:rPr/>
      </w:r>
    </w:p>
    <w:p>
      <w:pPr>
        <w:pStyle w:val="Style15"/>
        <w:spacing w:lineRule="auto" w:line="360"/>
        <w:jc w:val="both"/>
        <w:rPr>
          <w:sz w:val="24"/>
          <w:szCs w:val="24"/>
        </w:rPr>
      </w:pPr>
      <w:r>
        <w:rPr/>
      </w:r>
    </w:p>
    <w:p>
      <w:pPr>
        <w:pStyle w:val="Style15"/>
        <w:spacing w:lineRule="auto" w:line="360"/>
        <w:jc w:val="both"/>
        <w:rPr>
          <w:sz w:val="24"/>
          <w:szCs w:val="24"/>
        </w:rPr>
      </w:pPr>
      <w:r>
        <w:rPr/>
      </w:r>
    </w:p>
    <w:p>
      <w:pPr>
        <w:pStyle w:val="Style15"/>
        <w:spacing w:lineRule="auto" w:line="360"/>
        <w:jc w:val="both"/>
        <w:rPr>
          <w:sz w:val="24"/>
          <w:szCs w:val="24"/>
        </w:rPr>
      </w:pPr>
      <w:r>
        <w:rPr/>
      </w:r>
    </w:p>
    <w:p>
      <w:pPr>
        <w:pStyle w:val="Style15"/>
        <w:spacing w:lineRule="auto" w:line="360"/>
        <w:jc w:val="both"/>
        <w:rPr>
          <w:sz w:val="24"/>
          <w:szCs w:val="24"/>
        </w:rPr>
      </w:pPr>
      <w:r>
        <w:rPr/>
      </w:r>
    </w:p>
    <w:p>
      <w:pPr>
        <w:pStyle w:val="Style15"/>
        <w:spacing w:lineRule="auto" w:line="360"/>
        <w:jc w:val="both"/>
        <w:rPr>
          <w:sz w:val="24"/>
          <w:szCs w:val="24"/>
        </w:rPr>
      </w:pPr>
      <w:r>
        <w:rPr/>
      </w:r>
    </w:p>
    <w:p>
      <w:pPr>
        <w:pStyle w:val="Style15"/>
        <w:spacing w:lineRule="auto" w:line="360"/>
        <w:jc w:val="both"/>
        <w:rPr>
          <w:sz w:val="24"/>
          <w:szCs w:val="24"/>
        </w:rPr>
      </w:pPr>
      <w:r>
        <w:rPr/>
      </w:r>
    </w:p>
    <w:p>
      <w:pPr>
        <w:pStyle w:val="Style15"/>
        <w:spacing w:lineRule="auto" w:line="360"/>
        <w:jc w:val="both"/>
        <w:rPr>
          <w:sz w:val="24"/>
          <w:szCs w:val="24"/>
        </w:rPr>
      </w:pPr>
      <w:r>
        <w:rPr/>
      </w:r>
    </w:p>
    <w:p>
      <w:pPr>
        <w:pStyle w:val="Style15"/>
        <w:spacing w:lineRule="auto" w:line="360"/>
        <w:jc w:val="center"/>
        <w:rPr>
          <w:b/>
          <w:b/>
          <w:sz w:val="28"/>
        </w:rPr>
      </w:pPr>
      <w:r>
        <w:rPr>
          <w:b/>
          <w:sz w:val="28"/>
        </w:rPr>
        <w:t>ЗАКЛЮЧЕНИЕ</w:t>
      </w:r>
    </w:p>
    <w:p>
      <w:pPr>
        <w:pStyle w:val="Style15"/>
        <w:spacing w:lineRule="auto" w:line="360"/>
        <w:jc w:val="both"/>
        <w:rPr>
          <w:sz w:val="24"/>
          <w:szCs w:val="24"/>
        </w:rPr>
      </w:pPr>
      <w:r>
        <w:rPr/>
        <w:t xml:space="preserve">            </w:t>
      </w:r>
      <w:r>
        <w:rPr/>
        <w:t>В рамках реализации национального проекта «Успех каждого ребенка» особое внимание уделяется созданию условий для воспитания гармонично развитой и социально ответственной личности ребенка. Для достижения целей национального проекта в 2021 году на базе школы создан Центр образования естественно-научной и технологической направленностей «Точка роста», что позволило осуществить 100% охват контингента обучающихся, осваивающих основную общеобразовательную программу по предметам «Химия», «Физика», «Биология» на обновленном учебном оборудовании с применением новых методик обучения и воспитания, 90% охват контингента обучающихся дополнительными общеобразовательными программами естественно-научного и технического профилей во внеурочное время.</w:t>
      </w:r>
    </w:p>
    <w:p>
      <w:pPr>
        <w:pStyle w:val="Style15"/>
        <w:spacing w:lineRule="auto" w:line="360"/>
        <w:jc w:val="both"/>
        <w:rPr>
          <w:sz w:val="24"/>
          <w:szCs w:val="24"/>
        </w:rPr>
      </w:pPr>
      <w:r>
        <w:rPr/>
        <w:t xml:space="preserve">         </w:t>
      </w:r>
      <w:r>
        <w:rPr/>
        <w:t xml:space="preserve">Центры «Точка роста» на базе общеобразовательных организаций сельской местности и малых городов создаются для формирования условий для повышения качества общего образования, в том числе за счет обновления учебных помещений, приобретения современного оборудования, повышения квалификации педагогических работников и расширения практического содержания реализуемых образовательных программ. </w:t>
      </w:r>
    </w:p>
    <w:p>
      <w:pPr>
        <w:pStyle w:val="Style15"/>
        <w:spacing w:lineRule="auto" w:line="360"/>
        <w:jc w:val="both"/>
        <w:rPr>
          <w:sz w:val="24"/>
          <w:szCs w:val="24"/>
        </w:rPr>
      </w:pPr>
      <w:r>
        <w:rPr/>
        <w:t xml:space="preserve">      </w:t>
      </w:r>
      <w:r>
        <w:rPr/>
        <w:t xml:space="preserve">Использование возможностей Центра «Точка роста», внедрение новых образовательных технологий, реализации программы по организации работы с одаренными и высокомотивированными детьми «Путь к успеху», функционирование системы мониторинга качества знаний позволяет расширить возможности образовательной среды, что приводит к увеличению количества успешных  обучающихся: обладающих высоким уровнем знаний, включенных в научно-исследовательскую деятельность, осознанно выбирающих профиль обучения для дальнейшей реализации в будущей профессии. </w:t>
      </w:r>
    </w:p>
    <w:sectPr>
      <w:headerReference w:type="default" r:id="rId4"/>
      <w:type w:val="nextPage"/>
      <w:pgSz w:w="11906" w:h="16838"/>
      <w:pgMar w:left="1701" w:right="850" w:header="149" w:top="1134" w:footer="0" w:bottom="1134" w:gutter="0"/>
      <w:pgNumType w:fmt="decimal"/>
      <w:formProt w:val="false"/>
      <w:textDirection w:val="lrTb"/>
      <w:docGrid w:type="default" w:linePitch="299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PT Astra Serif">
    <w:charset w:val="01"/>
    <w:family w:val="roman"/>
    <w:pitch w:val="default"/>
  </w:font>
  <w:font w:name="Symbol">
    <w:charset w:val="02"/>
    <w:family w:val="auto"/>
    <w:pitch w:val="default"/>
  </w:font>
  <w:font w:name="Times New Roman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/>
      <w:rPr>
        <w:sz w:val="20"/>
      </w:rPr>
    </w:pPr>
    <w:r>
      <w:rPr>
        <w:sz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/>
      <w:rPr>
        <w:sz w:val="20"/>
      </w:rPr>
    </w:pPr>
    <w:r>
      <w:rPr>
        <w:sz w:val="20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5"/>
      <w:spacing w:lineRule="auto" w:line="12"/>
      <w:rPr>
        <w:sz w:val="20"/>
      </w:rPr>
    </w:pPr>
    <w:r>
      <w:rPr>
        <w:sz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7" w:hanging="240"/>
      </w:pPr>
      <w:rPr>
        <w:sz w:val="24"/>
        <w:spacing w:val="-4"/>
        <w:szCs w:val="24"/>
        <w:w w:val="100"/>
        <w:rFonts w:ascii="Times New Roman" w:hAnsi="Times New Roman" w:eastAsia="Times New Roman" w:cs="Times New Roman"/>
        <w:lang w:val="ru-RU" w:eastAsia="ru-RU" w:bidi="ru-RU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39" w:hanging="240"/>
      </w:pPr>
      <w:rPr>
        <w:rFonts w:ascii="Symbol" w:hAnsi="Symbol" w:cs="Symbol" w:hint="default"/>
        <w:lang w:val="ru-RU" w:eastAsia="ru-RU" w:bidi="ru-RU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79" w:hanging="240"/>
      </w:pPr>
      <w:rPr>
        <w:rFonts w:ascii="Symbol" w:hAnsi="Symbol" w:cs="Symbol" w:hint="default"/>
        <w:lang w:val="ru-RU" w:eastAsia="ru-RU" w:bidi="ru-RU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019" w:hanging="240"/>
      </w:pPr>
      <w:rPr>
        <w:rFonts w:ascii="Symbol" w:hAnsi="Symbol" w:cs="Symbol" w:hint="default"/>
        <w:lang w:val="ru-RU" w:eastAsia="ru-RU" w:bidi="ru-RU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658" w:hanging="240"/>
      </w:pPr>
      <w:rPr>
        <w:rFonts w:ascii="Symbol" w:hAnsi="Symbol" w:cs="Symbol" w:hint="default"/>
        <w:lang w:val="ru-RU" w:eastAsia="ru-RU" w:bidi="ru-RU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298" w:hanging="240"/>
      </w:pPr>
      <w:rPr>
        <w:rFonts w:ascii="Symbol" w:hAnsi="Symbol" w:cs="Symbol" w:hint="default"/>
        <w:lang w:val="ru-RU" w:eastAsia="ru-RU" w:bidi="ru-RU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938" w:hanging="240"/>
      </w:pPr>
      <w:rPr>
        <w:rFonts w:ascii="Symbol" w:hAnsi="Symbol" w:cs="Symbol" w:hint="default"/>
        <w:lang w:val="ru-RU" w:eastAsia="ru-RU" w:bidi="ru-RU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577" w:hanging="240"/>
      </w:pPr>
      <w:rPr>
        <w:rFonts w:ascii="Symbol" w:hAnsi="Symbol" w:cs="Symbol" w:hint="default"/>
        <w:lang w:val="ru-RU" w:eastAsia="ru-RU" w:bidi="ru-RU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217" w:hanging="240"/>
      </w:pPr>
      <w:rPr>
        <w:rFonts w:ascii="Symbol" w:hAnsi="Symbol" w:cs="Symbol" w:hint="default"/>
        <w:lang w:val="ru-RU" w:eastAsia="ru-RU" w:bidi="ru-RU"/>
      </w:rPr>
    </w:lvl>
  </w:abstractNum>
  <w:abstractNum w:abstractNumId="2">
    <w:lvl w:ilvl="0">
      <w:numFmt w:val="bullet"/>
      <w:lvlText w:val="-"/>
      <w:lvlJc w:val="left"/>
      <w:pPr>
        <w:tabs>
          <w:tab w:val="num" w:pos="0"/>
        </w:tabs>
        <w:ind w:left="247" w:hanging="140"/>
      </w:pPr>
      <w:rPr>
        <w:rFonts w:ascii="Times New Roman" w:hAnsi="Times New Roman" w:cs="Times New Roman" w:hint="default"/>
        <w:sz w:val="24"/>
        <w:szCs w:val="24"/>
        <w:w w:val="99"/>
        <w:lang w:val="ru-RU" w:eastAsia="ru-RU" w:bidi="ru-RU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865" w:hanging="140"/>
      </w:pPr>
      <w:rPr>
        <w:rFonts w:ascii="Symbol" w:hAnsi="Symbol" w:cs="Symbol" w:hint="default"/>
        <w:lang w:val="ru-RU" w:eastAsia="ru-RU" w:bidi="ru-RU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491" w:hanging="140"/>
      </w:pPr>
      <w:rPr>
        <w:rFonts w:ascii="Symbol" w:hAnsi="Symbol" w:cs="Symbol" w:hint="default"/>
        <w:lang w:val="ru-RU" w:eastAsia="ru-RU" w:bidi="ru-RU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117" w:hanging="140"/>
      </w:pPr>
      <w:rPr>
        <w:rFonts w:ascii="Symbol" w:hAnsi="Symbol" w:cs="Symbol" w:hint="default"/>
        <w:lang w:val="ru-RU" w:eastAsia="ru-RU" w:bidi="ru-RU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742" w:hanging="140"/>
      </w:pPr>
      <w:rPr>
        <w:rFonts w:ascii="Symbol" w:hAnsi="Symbol" w:cs="Symbol" w:hint="default"/>
        <w:lang w:val="ru-RU" w:eastAsia="ru-RU" w:bidi="ru-RU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368" w:hanging="140"/>
      </w:pPr>
      <w:rPr>
        <w:rFonts w:ascii="Symbol" w:hAnsi="Symbol" w:cs="Symbol" w:hint="default"/>
        <w:lang w:val="ru-RU" w:eastAsia="ru-RU" w:bidi="ru-RU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994" w:hanging="140"/>
      </w:pPr>
      <w:rPr>
        <w:rFonts w:ascii="Symbol" w:hAnsi="Symbol" w:cs="Symbol" w:hint="default"/>
        <w:lang w:val="ru-RU" w:eastAsia="ru-RU" w:bidi="ru-RU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619" w:hanging="140"/>
      </w:pPr>
      <w:rPr>
        <w:rFonts w:ascii="Symbol" w:hAnsi="Symbol" w:cs="Symbol" w:hint="default"/>
        <w:lang w:val="ru-RU" w:eastAsia="ru-RU" w:bidi="ru-RU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245" w:hanging="140"/>
      </w:pPr>
      <w:rPr>
        <w:rFonts w:ascii="Symbol" w:hAnsi="Symbol" w:cs="Symbol" w:hint="default"/>
        <w:lang w:val="ru-RU" w:eastAsia="ru-RU" w:bidi="ru-RU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0"/>
        </w:tabs>
        <w:ind w:left="107" w:hanging="240"/>
      </w:pPr>
      <w:rPr>
        <w:rFonts w:ascii="Symbol" w:hAnsi="Symbol" w:cs="Symbol" w:hint="default"/>
        <w:sz w:val="24"/>
        <w:spacing w:val="-8"/>
        <w:szCs w:val="24"/>
        <w:w w:val="100"/>
        <w:lang w:val="ru-RU" w:eastAsia="ru-RU" w:bidi="ru-RU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739" w:hanging="240"/>
      </w:pPr>
      <w:rPr>
        <w:rFonts w:ascii="Symbol" w:hAnsi="Symbol" w:cs="Symbol" w:hint="default"/>
        <w:lang w:val="ru-RU" w:eastAsia="ru-RU" w:bidi="ru-RU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1379" w:hanging="240"/>
      </w:pPr>
      <w:rPr>
        <w:rFonts w:ascii="Symbol" w:hAnsi="Symbol" w:cs="Symbol" w:hint="default"/>
        <w:lang w:val="ru-RU" w:eastAsia="ru-RU" w:bidi="ru-RU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2019" w:hanging="240"/>
      </w:pPr>
      <w:rPr>
        <w:rFonts w:ascii="Symbol" w:hAnsi="Symbol" w:cs="Symbol" w:hint="default"/>
        <w:lang w:val="ru-RU" w:eastAsia="ru-RU" w:bidi="ru-RU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2658" w:hanging="240"/>
      </w:pPr>
      <w:rPr>
        <w:rFonts w:ascii="Symbol" w:hAnsi="Symbol" w:cs="Symbol" w:hint="default"/>
        <w:lang w:val="ru-RU" w:eastAsia="ru-RU" w:bidi="ru-RU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3298" w:hanging="240"/>
      </w:pPr>
      <w:rPr>
        <w:rFonts w:ascii="Symbol" w:hAnsi="Symbol" w:cs="Symbol" w:hint="default"/>
        <w:lang w:val="ru-RU" w:eastAsia="ru-RU" w:bidi="ru-RU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3938" w:hanging="240"/>
      </w:pPr>
      <w:rPr>
        <w:rFonts w:ascii="Symbol" w:hAnsi="Symbol" w:cs="Symbol" w:hint="default"/>
        <w:lang w:val="ru-RU" w:eastAsia="ru-RU" w:bidi="ru-RU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4577" w:hanging="240"/>
      </w:pPr>
      <w:rPr>
        <w:rFonts w:ascii="Symbol" w:hAnsi="Symbol" w:cs="Symbol" w:hint="default"/>
        <w:lang w:val="ru-RU" w:eastAsia="ru-RU" w:bidi="ru-RU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5217" w:hanging="240"/>
      </w:pPr>
      <w:rPr>
        <w:rFonts w:ascii="Symbol" w:hAnsi="Symbol" w:cs="Symbol" w:hint="default"/>
        <w:lang w:val="ru-RU" w:eastAsia="ru-RU" w:bidi="ru-RU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lvl w:ilvl="0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cs="Wingdings" w:hint="default"/>
      </w:rPr>
    </w:lvl>
  </w:abstractNum>
  <w:abstractNum w:abstractNumId="8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>
    <w:lvl w:ilvl="0">
      <w:numFmt w:val="bullet"/>
      <w:lvlText w:val="-"/>
      <w:lvlJc w:val="left"/>
      <w:pPr>
        <w:tabs>
          <w:tab w:val="num" w:pos="0"/>
        </w:tabs>
        <w:ind w:left="260" w:hanging="164"/>
      </w:pPr>
      <w:rPr>
        <w:rFonts w:ascii="Times New Roman" w:hAnsi="Times New Roman" w:cs="Times New Roman" w:hint="default"/>
        <w:sz w:val="28"/>
        <w:szCs w:val="28"/>
        <w:w w:val="100"/>
        <w:lang w:val="ru-RU" w:eastAsia="en-US" w:bidi="ar-SA"/>
      </w:rPr>
    </w:lvl>
    <w:lvl w:ilvl="1">
      <w:start w:val="0"/>
      <w:numFmt w:val="bullet"/>
      <w:lvlText w:val=""/>
      <w:lvlJc w:val="left"/>
      <w:pPr>
        <w:tabs>
          <w:tab w:val="num" w:pos="0"/>
        </w:tabs>
        <w:ind w:left="980" w:hanging="361"/>
      </w:pPr>
      <w:rPr>
        <w:rFonts w:ascii="Wingdings" w:hAnsi="Wingdings" w:cs="Wingdings" w:hint="default"/>
        <w:sz w:val="28"/>
        <w:szCs w:val="28"/>
        <w:w w:val="100"/>
        <w:lang w:val="ru-RU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124" w:hanging="361"/>
      </w:pPr>
      <w:rPr>
        <w:rFonts w:ascii="Symbol" w:hAnsi="Symbol" w:cs="Symbol" w:hint="default"/>
        <w:lang w:val="ru-RU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268" w:hanging="361"/>
      </w:pPr>
      <w:rPr>
        <w:rFonts w:ascii="Symbol" w:hAnsi="Symbol" w:cs="Symbol" w:hint="default"/>
        <w:lang w:val="ru-RU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13" w:hanging="361"/>
      </w:pPr>
      <w:rPr>
        <w:rFonts w:ascii="Symbol" w:hAnsi="Symbol" w:cs="Symbol" w:hint="default"/>
        <w:lang w:val="ru-RU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557" w:hanging="361"/>
      </w:pPr>
      <w:rPr>
        <w:rFonts w:ascii="Symbol" w:hAnsi="Symbol" w:cs="Symbol" w:hint="default"/>
        <w:lang w:val="ru-RU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701" w:hanging="361"/>
      </w:pPr>
      <w:rPr>
        <w:rFonts w:ascii="Symbol" w:hAnsi="Symbol" w:cs="Symbol" w:hint="default"/>
        <w:lang w:val="ru-RU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846" w:hanging="361"/>
      </w:pPr>
      <w:rPr>
        <w:rFonts w:ascii="Symbol" w:hAnsi="Symbol" w:cs="Symbol" w:hint="default"/>
        <w:lang w:val="ru-RU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990" w:hanging="361"/>
      </w:pPr>
      <w:rPr>
        <w:rFonts w:ascii="Symbol" w:hAnsi="Symbol" w:cs="Symbol" w:hint="default"/>
        <w:lang w:val="ru-RU" w:eastAsia="en-US" w:bidi="ar-SA"/>
      </w:rPr>
    </w:lvl>
  </w:abstractNum>
  <w:abstractNum w:abstractNumId="11"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u w:val="none"/>
        <w:rFonts w:eastAsia="Droid Sans Fallback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2"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1" w:qFormat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1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pPr>
      <w:widowControl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ru-RU" w:eastAsia="ru-RU" w:bidi="ru-RU"/>
    </w:rPr>
  </w:style>
  <w:style w:type="paragraph" w:styleId="1">
    <w:name w:val="Heading 1"/>
    <w:basedOn w:val="Normal"/>
    <w:uiPriority w:val="1"/>
    <w:qFormat/>
    <w:pPr>
      <w:spacing w:before="89" w:after="0"/>
      <w:ind w:left="661" w:hanging="0"/>
      <w:outlineLvl w:val="0"/>
    </w:pPr>
    <w:rPr>
      <w:b/>
      <w:bCs/>
      <w:sz w:val="28"/>
      <w:szCs w:val="28"/>
    </w:rPr>
  </w:style>
  <w:style w:type="paragraph" w:styleId="2">
    <w:name w:val="Heading 2"/>
    <w:basedOn w:val="Normal"/>
    <w:uiPriority w:val="1"/>
    <w:qFormat/>
    <w:pPr>
      <w:ind w:left="921" w:hanging="0"/>
      <w:outlineLvl w:val="1"/>
    </w:pPr>
    <w:rPr>
      <w:b/>
      <w:bCs/>
      <w:sz w:val="24"/>
      <w:szCs w:val="24"/>
    </w:rPr>
  </w:style>
  <w:style w:type="paragraph" w:styleId="3">
    <w:name w:val="Heading 3"/>
    <w:basedOn w:val="Normal"/>
    <w:uiPriority w:val="1"/>
    <w:qFormat/>
    <w:pPr>
      <w:ind w:left="212" w:hanging="0"/>
      <w:outlineLvl w:val="2"/>
    </w:pPr>
    <w:rPr>
      <w:b/>
      <w:bCs/>
      <w:i/>
      <w:sz w:val="24"/>
      <w:szCs w:val="24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yle11" w:customStyle="1">
    <w:name w:val="Верхний колонтитул Знак"/>
    <w:basedOn w:val="DefaultParagraphFont"/>
    <w:link w:val="a6"/>
    <w:uiPriority w:val="99"/>
    <w:qFormat/>
    <w:rsid w:val="001523b8"/>
    <w:rPr>
      <w:rFonts w:ascii="Times New Roman" w:hAnsi="Times New Roman" w:eastAsia="Times New Roman" w:cs="Times New Roman"/>
      <w:lang w:val="ru-RU" w:eastAsia="ru-RU" w:bidi="ru-RU"/>
    </w:rPr>
  </w:style>
  <w:style w:type="character" w:styleId="Style12" w:customStyle="1">
    <w:name w:val="Нижний колонтитул Знак"/>
    <w:basedOn w:val="DefaultParagraphFont"/>
    <w:link w:val="a8"/>
    <w:uiPriority w:val="99"/>
    <w:qFormat/>
    <w:rsid w:val="001523b8"/>
    <w:rPr>
      <w:rFonts w:ascii="Times New Roman" w:hAnsi="Times New Roman" w:eastAsia="Times New Roman" w:cs="Times New Roman"/>
      <w:lang w:val="ru-RU" w:eastAsia="ru-RU" w:bidi="ru-RU"/>
    </w:rPr>
  </w:style>
  <w:style w:type="character" w:styleId="C4" w:customStyle="1">
    <w:name w:val="c4"/>
    <w:basedOn w:val="DefaultParagraphFont"/>
    <w:qFormat/>
    <w:rsid w:val="00721e13"/>
    <w:rPr/>
  </w:style>
  <w:style w:type="character" w:styleId="Style13" w:customStyle="1">
    <w:name w:val="Основной текст Знак"/>
    <w:basedOn w:val="DefaultParagraphFont"/>
    <w:link w:val="a3"/>
    <w:uiPriority w:val="1"/>
    <w:qFormat/>
    <w:rsid w:val="00467530"/>
    <w:rPr>
      <w:rFonts w:ascii="Times New Roman" w:hAnsi="Times New Roman" w:eastAsia="Times New Roman" w:cs="Times New Roman"/>
      <w:sz w:val="24"/>
      <w:szCs w:val="24"/>
      <w:lang w:val="ru-RU" w:eastAsia="ru-RU" w:bidi="ru-RU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5">
    <w:name w:val="Body Text"/>
    <w:basedOn w:val="Normal"/>
    <w:link w:val="a4"/>
    <w:uiPriority w:val="1"/>
    <w:qFormat/>
    <w:pPr/>
    <w:rPr>
      <w:sz w:val="24"/>
      <w:szCs w:val="24"/>
    </w:rPr>
  </w:style>
  <w:style w:type="paragraph" w:styleId="Style16">
    <w:name w:val="List"/>
    <w:basedOn w:val="Style15"/>
    <w:pPr/>
    <w:rPr>
      <w:rFonts w:ascii="PT Astra Serif" w:hAnsi="PT Astra Serif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1"/>
    <w:qFormat/>
    <w:pPr>
      <w:ind w:left="212" w:hanging="140"/>
    </w:pPr>
    <w:rPr/>
  </w:style>
  <w:style w:type="paragraph" w:styleId="TableParagraph" w:customStyle="1">
    <w:name w:val="Table Paragraph"/>
    <w:basedOn w:val="Normal"/>
    <w:uiPriority w:val="1"/>
    <w:qFormat/>
    <w:pPr>
      <w:ind w:left="107" w:hanging="0"/>
    </w:pPr>
    <w:rPr/>
  </w:style>
  <w:style w:type="paragraph" w:styleId="Style19">
    <w:name w:val="Верхний и нижний колонтитулы"/>
    <w:basedOn w:val="Normal"/>
    <w:qFormat/>
    <w:pPr/>
    <w:rPr/>
  </w:style>
  <w:style w:type="paragraph" w:styleId="Style20">
    <w:name w:val="Header"/>
    <w:basedOn w:val="Normal"/>
    <w:link w:val="a7"/>
    <w:uiPriority w:val="99"/>
    <w:unhideWhenUsed/>
    <w:rsid w:val="001523b8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Style21">
    <w:name w:val="Footer"/>
    <w:basedOn w:val="Normal"/>
    <w:link w:val="a9"/>
    <w:uiPriority w:val="99"/>
    <w:unhideWhenUsed/>
    <w:rsid w:val="001523b8"/>
    <w:pPr>
      <w:tabs>
        <w:tab w:val="clear" w:pos="720"/>
        <w:tab w:val="center" w:pos="4677" w:leader="none"/>
        <w:tab w:val="right" w:pos="9355" w:leader="none"/>
      </w:tabs>
    </w:pPr>
    <w:rPr/>
  </w:style>
  <w:style w:type="paragraph" w:styleId="NormalWeb">
    <w:name w:val="Normal (Web)"/>
    <w:basedOn w:val="Normal"/>
    <w:uiPriority w:val="99"/>
    <w:qFormat/>
    <w:rsid w:val="00405118"/>
    <w:pPr>
      <w:widowControl/>
      <w:spacing w:beforeAutospacing="1" w:afterAutospacing="1"/>
    </w:pPr>
    <w:rPr>
      <w:sz w:val="24"/>
      <w:szCs w:val="24"/>
      <w:lang w:bidi="ar-SA"/>
    </w:rPr>
  </w:style>
  <w:style w:type="paragraph" w:styleId="C18" w:customStyle="1">
    <w:name w:val="c18"/>
    <w:basedOn w:val="Normal"/>
    <w:qFormat/>
    <w:rsid w:val="00123440"/>
    <w:pPr>
      <w:widowControl/>
      <w:spacing w:beforeAutospacing="1" w:afterAutospacing="1"/>
    </w:pPr>
    <w:rPr>
      <w:sz w:val="24"/>
      <w:szCs w:val="24"/>
      <w:lang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b">
    <w:name w:val="Table Grid"/>
    <w:basedOn w:val="a1"/>
    <w:uiPriority w:val="59"/>
    <w:rsid w:val="00875d0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">
    <w:name w:val="Сетка таблицы1"/>
    <w:basedOn w:val="a1"/>
    <w:uiPriority w:val="59"/>
    <w:rsid w:val="0072582d"/>
    <w:rPr>
      <w:lang w:val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0">
    <w:name w:val="Сетка таблицы3"/>
    <w:basedOn w:val="a1"/>
    <w:uiPriority w:val="59"/>
    <w:rsid w:val="0072582d"/>
    <w:rPr>
      <w:lang w:val="ru-RU"/>
      <w:sz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31">
    <w:name w:val="Сетка таблицы31"/>
    <w:basedOn w:val="a1"/>
    <w:uiPriority w:val="59"/>
    <w:rsid w:val="0072582d"/>
    <w:rPr>
      <w:lang w:val="ru-RU"/>
      <w:sz w:val="28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20">
    <w:name w:val="Сетка таблицы2"/>
    <w:basedOn w:val="a1"/>
    <w:uiPriority w:val="59"/>
    <w:rsid w:val="0072582d"/>
    <w:rPr>
      <w:lang w:val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100">
    <w:name w:val="Сетка таблицы10"/>
    <w:basedOn w:val="a1"/>
    <w:uiPriority w:val="59"/>
    <w:rsid w:val="00622739"/>
    <w:rPr>
      <w:lang w:val="ru-RU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header" Target="header3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Application>LibreOffice/7.0.6.2$Linux_X86_64 LibreOffice_project/00$Build-2</Application>
  <AppVersion>15.0000</AppVersion>
  <Pages>25</Pages>
  <Words>4782</Words>
  <Characters>36156</Characters>
  <CharactersWithSpaces>41010</CharactersWithSpaces>
  <Paragraphs>464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2022-08-02T11:56:00Z</dcterms:created>
  <dc:creator>Кириковский Сергей Алексеевич</dc:creator>
  <dc:description/>
  <dc:language>ru-RU</dc:language>
  <cp:lastModifiedBy/>
  <dcterms:modified xsi:type="dcterms:W3CDTF">2022-11-19T18:48:45Z</dcterms:modified>
  <cp:revision>13</cp:revision>
  <dc:subject/>
  <dc:title>Актуальность программы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2019-06-10T00:00:00Z</vt:filetime>
  </property>
</Properties>
</file>