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color w:val="333333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Тема</w:t>
      </w:r>
      <w:r w:rsidDel="00000000" w:rsidR="00000000" w:rsidRPr="00000000">
        <w:rPr>
          <w:b w:val="1"/>
          <w:sz w:val="28"/>
          <w:szCs w:val="28"/>
          <w:rtl w:val="0"/>
        </w:rPr>
        <w:t xml:space="preserve"> “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Разработка классических и нестандартных уроков начальной, средней и старшей школы в соответствии с ФГОС”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Обобщающий урок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 русскому (родному) языку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форме игры «ЧТО? ГДЕ? КОГДА?»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4 класса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Автор Бояринцева Мария Сергеевна,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учитель начальных классов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МБОУ г.Владимира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«СОШ № 13 имени Героя Советского Союза Д.Д.Погодина»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Цель: 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формировать положительную мотивацию к изучению  русского языка посредством игрового и занимательного материала.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Образовательные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активизировать познавательную деятельность, расширять объём знаний по русскому языку (орфоэпия), формировать навыки овладения правилами игры.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Развивающие: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развивать логическое мышление, сообразительность, память, внимание, любознательность; развитие орфоэпически правильной речи детей.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Воспитательные: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воспитывать любовь к родному русскому языку, воспитывать взаимопощь и взаимовыручку в коллективе.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Планируемые результаты:</w:t>
        <w:br w:type="textWrapping"/>
        <w:t xml:space="preserve">Регулятивные УУД: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- работать по предложенному плану, инструкции;</w:t>
        <w:br w:type="textWrapping"/>
        <w:t xml:space="preserve">- высказывать сво</w:t>
      </w:r>
      <w:r w:rsidDel="00000000" w:rsidR="00000000" w:rsidRPr="00000000">
        <w:rPr>
          <w:sz w:val="24"/>
          <w:szCs w:val="24"/>
          <w:rtl w:val="0"/>
        </w:rPr>
        <w:t xml:space="preserve">ё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предположение на основе учебного материала;</w:t>
        <w:br w:type="textWrapping"/>
        <w:t xml:space="preserve">- осуществлять самоконтроль;</w:t>
        <w:br w:type="textWrapping"/>
        <w:t xml:space="preserve">- совместно с учителем и одноклассниками давать оценку своей деятельности на уроке.</w:t>
        <w:br w:type="textWrapping"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Познавательные УУД:</w:t>
        <w:br w:type="textWrapping"/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ориентироваться в своей системе знаний (определять границы знания/незнания);</w:t>
        <w:br w:type="textWrapping"/>
        <w:t xml:space="preserve">- находить ответы на вопросы, используя свой жизненный опыт;</w:t>
        <w:br w:type="textWrapping"/>
        <w:t xml:space="preserve">- уметь определять уровень усвоения учебного материала.</w:t>
        <w:br w:type="textWrapping"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Коммуникативные УУД: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- слушать и понимать речь других;</w:t>
        <w:br w:type="textWrapping"/>
        <w:t xml:space="preserve">- уметь с достаточной полнотой и точностью выражать свои мысли;</w:t>
        <w:br w:type="textWrapping"/>
        <w:t xml:space="preserve">- владеть диалогической формой речи.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Личностные УУД: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- устанавливать связь между целью учебной деятельности и ее мотивом;</w:t>
        <w:br w:type="textWrapping"/>
        <w:t xml:space="preserve">- определять общие для всех правила поведения;</w:t>
        <w:br w:type="textWrapping"/>
        <w:t xml:space="preserve">- определять правила работы в группе.</w:t>
        <w:br w:type="textWrapping"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Оборудование: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рулетка-стрелка,  презентация,  конверты с заданиями, Мудрая сова, черный ящик со свёклой, карточки с заданиями, музыка из игры «Что? Где? Когда?»,  кубки.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методической разработки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Ход игры: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Организационный момент: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Подготовить игровое поле: поставить рулетку, разложить конверты с заданиями.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Подготовить игроков: разбить их на команды (дети разбиваются на команды с помощью слов: ШАРФЫ, БАНТЫ, ТУФЛИ, СВЁКЛА), выбор капитана команды, подготовить ребёнка  к музыкальной паузе (заранее).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Целеполагание: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Ребята, сегодня вас ждёт интеллектуальная игра «Что? Где? Когда?».  Ребята, в телевизионной игре знатокам предлагают вопросы, требующие знаний  из разных областей. К нам на урок прилетела Мудрая сова и принесла с собой письмо, в котором зашифровано послание. Разгадайте шифр и догадайтесь, какова тема игры. («Я знаю русский!»). Молодцы!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доске помещается тема «Я знаю русский»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Сегодня люди во всех уголках нашей планеты говорят на разных языках. Многообразие языков является великим достоянием человечества. Именно язык объединяет людей независимо от места и времени их проживания. Во всём мире более 350 миллионов человек говорят по-русски, из них для 170 миллионов этот язык является родным. Подумайте только: русский язык – язык общения более 160 народов и национальностей мира. [2] Язык — это наша история, наше богатство, культура. В речи человека, как в зеркале, отражается его культура, воспитанность. Великий французский философ Вольтер говорил: «Прекрасная мысль теряет всю свою цену, если дурно выражена».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Сформулируем  цель игры. (Проверить знания по русскому (родному) языку). Верно.   Ваша цель сегодня, показать, на сколько вы знаете русский язык, на сколько правильна ваша речь в общении.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Сообщение правил игры: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Итак, ребята, вы видите рулетку, с помощью этой рулетки мы будем выбирать вопрос. Т.е. по очереди выходят капитаны команд, крутят стрелку,  конверт на который покажет стрелка, капитан отдает мне. В конверте находятся вопросы. Я открываю и читаю вам вопрос.  На обдумывание у вас 2 мин. После звукового сигнала вы должны ответить на вопрос. Право ответа дается только одному человеку, которого выбирает капитан. Как правило, слово дается автору ответа. После того, как каждая команда ответит, бланки с ответами сдаются жюри, а я зачитываю правильный ответ.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Давайте вспомним правила работы в группе.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Игра по заданиям: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разминки, послушайте стихотворение и догадайтесь, что не так в нём?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Лучше всех со сцены я пою.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Строгое жюри я в этом легко убедю,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Нет, убежу!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Значит в конкурсе я всех победю,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Нет, побежу! [2](смогу убедить, одержу победу, выиграю)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Ребята, я всем вам желаю одержать победу в нашей сегодняшней игре! А помогать мне будут члены жюри. ( Представление жюри)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Ну что ж приступим!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Выходит капитан первой команды.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Первый раунд! Крутим нашу рулетку!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С помощью рулетки выбирается вопрос)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Внимание вопрос,……(Варианты вопросов и заданий представлены ниже)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всех ответов на каждый вопрос учитель читает правильные ответы: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Внимание правильный ответ! …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Правильные ответы дублируются в презентации.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ВОПРОСЫ: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Правильное произношение. 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Выдается листок со словами, в которых нужно поставить ударение и правильно произнести: </w:t>
      </w:r>
    </w:p>
    <w:tbl>
      <w:tblPr>
        <w:tblStyle w:val="Table1"/>
        <w:tblW w:w="1017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73"/>
        <w:tblGridChange w:id="0">
          <w:tblGrid>
            <w:gridCol w:w="1017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ЗАПЕРТA, БАНТЫ, БАЛОВАТЬСЯ, ШАРФЫ, МАГАЗИН, СЛИВОВЫЙ, ТОРТЫ,  КРАСИВЕЕ, ЭКСПЕРТ. [5]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Крылатые фразы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Карточки с фразеологизмами.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Прочитайте фразеологизмы и их значения. Установите соответствия с помощью линии.[3]</w:t>
      </w:r>
    </w:p>
    <w:tbl>
      <w:tblPr>
        <w:tblStyle w:val="Table2"/>
        <w:tblW w:w="1017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6096"/>
        <w:tblGridChange w:id="0">
          <w:tblGrid>
            <w:gridCol w:w="4077"/>
            <w:gridCol w:w="609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Бабушка надвое сказала.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Заварить кашу.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Медвежья услуга.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 ухом не повёл.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с гуся вода.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Белая ворона.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проявил никакой реакции.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Совсем непохожий на других людей.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Непроверенная информация.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Услуга, приводящая к результату, противоположному ожидаемому.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Создать проблему.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Кому-либо что-либо абсолютно безразлично, всё нипочём.</w:t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3.Черный ящик (в нём СВЁКЛА).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Это древнерусское слово,  заимствованное из греческого языка, где seukla – форма множественного числа. Корнеплод, растение с толстыми корнями, которые богаты органическими веществами (сахаром, белками и т. п.), имеет красный корень, но не всегда. Бывает кормовой…..., сахарной…..  Корень этого растения, идет в пищу.[7]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Группы помещают свои ответы в  «Корзине идей».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Продолжи ряд синонимов.</w:t>
      </w:r>
    </w:p>
    <w:tbl>
      <w:tblPr>
        <w:tblStyle w:val="Table3"/>
        <w:tblW w:w="1042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21"/>
        <w:tblGridChange w:id="0">
          <w:tblGrid>
            <w:gridCol w:w="104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Бежать, спешить, …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Мокрый, влажный, …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Храбрый, отважный, …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Охранять, караулить, …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Труд, дело, …</w:t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Кроссворд «Антонимы».</w:t>
      </w:r>
    </w:p>
    <w:tbl>
      <w:tblPr>
        <w:tblStyle w:val="Table4"/>
        <w:tblW w:w="1017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96"/>
        <w:gridCol w:w="4677"/>
        <w:tblGridChange w:id="0">
          <w:tblGrid>
            <w:gridCol w:w="5496"/>
            <w:gridCol w:w="4677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5280.0" w:type="dxa"/>
              <w:jc w:val="left"/>
              <w:tblLayout w:type="fixed"/>
              <w:tblLook w:val="0000"/>
            </w:tblPr>
            <w:tblGrid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tblGridChange w:id="0">
                <w:tblGrid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  <w:gridCol w:w="330"/>
                </w:tblGrid>
              </w:tblGridChange>
            </w:tblGrid>
            <w:tr>
              <w:trPr>
                <w:cantSplit w:val="0"/>
                <w:trHeight w:val="33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8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C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C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C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C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C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C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C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D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D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D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D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D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D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D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D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E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E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E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E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E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F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0F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30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F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0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0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0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cantSplit w:val="0"/>
                <w:trHeight w:val="302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0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1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1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tcBorders>
                    <w:top w:color="333333" w:space="0" w:sz="6" w:val="single"/>
                    <w:left w:color="333333" w:space="0" w:sz="6" w:val="single"/>
                    <w:bottom w:color="333333" w:space="0" w:sz="6" w:val="single"/>
                    <w:right w:color="333333" w:space="0" w:sz="6" w:val="single"/>
                  </w:tcBorders>
                  <w:shd w:fill="eeeeee" w:val="clear"/>
                  <w:vAlign w:val="center"/>
                </w:tcPr>
                <w:p w:rsidR="00000000" w:rsidDel="00000000" w:rsidP="00000000" w:rsidRDefault="00000000" w:rsidRPr="00000000" w14:paraId="0000011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 </w:t>
                  </w:r>
                </w:p>
              </w:tc>
            </w:tr>
          </w:tbl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Подбери антонимы к словам и запиши ответы в клетки.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1.День- …              2.Враги - …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3.Глупый - …        4.Рано - …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5.Зрячий - …         6. Короткий - …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Старт - …          8. Храбрец - …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Широкий -…</w:t>
            </w:r>
          </w:p>
        </w:tc>
      </w:tr>
    </w:tbl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Музыкальная пауза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(Танец или песня одного из учеников)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Составьте словосочетания со словами:</w:t>
      </w:r>
    </w:p>
    <w:tbl>
      <w:tblPr>
        <w:tblStyle w:val="Table6"/>
        <w:tblW w:w="1042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21"/>
        <w:tblGridChange w:id="0">
          <w:tblGrid>
            <w:gridCol w:w="104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КОФЕ _____________________________________________________________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ШАМПУНЬ_________________________________________________________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ТЮЛЬ   _____________________________________________________________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КАРАМЕЛЬ ___________________________________________________________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МЫШЬ ______________________________________________________________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КАРТОФЕЛЬ _________________________________________________________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Конкурс капитанов. Паутина.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26310" cy="2356485"/>
            <wp:effectExtent b="0" l="0" r="0" t="0"/>
            <wp:docPr id="10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5579" l="16230" r="16349" t="13828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356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-Распутай паутину, прочитай загадку и дай правильный ответ. (Не рыбак, а сети расставляет. Это паук.)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9.Восстанови пословицы и поговорки, вставив на месте пропуска нужные слова.</w:t>
      </w:r>
    </w:p>
    <w:tbl>
      <w:tblPr>
        <w:tblStyle w:val="Table7"/>
        <w:tblW w:w="1042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21"/>
        <w:tblGridChange w:id="0">
          <w:tblGrid>
            <w:gridCol w:w="104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Нет роднее дружка, чем родная __________________.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Семь раз _________________, один  отрежь.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Один в поле не ___________.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Где родился - там и ________________.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Дарёному коню в  __________ не смотрят. [2]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 Найди ошибку.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Исправьте ошибки, где необходимо.</w:t>
      </w:r>
    </w:p>
    <w:tbl>
      <w:tblPr>
        <w:tblStyle w:val="Table8"/>
        <w:tblW w:w="1042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21"/>
        <w:tblGridChange w:id="0">
          <w:tblGrid>
            <w:gridCol w:w="104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МАЛЬЧИК ОДЕЛ ШАПКУ (Надел)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АРОМАТНОЕ КОФЕ (АРОМАТНЫЙ)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КАТЯ ОДЕЛА КУКЛУ (+)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«ЛОЖИ И БЕЖИМ, А ТО ОПОЗДАЕМ» (КЛАДИ, ПОЛОЖИ)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ХОЧУ НАДЕВАТЬ ЭТУ КУРТКУ (+)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«ИХНЯЯ СОБАКА  МЕНЯ  ЧУТЬ НЕ УКУСИЛА» (ИХ)  [4]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«Рассыпанный" текст.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Расставь предложения в нужном порядке. Озаглавь текст.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Придумай по одному «тонкому» и «толстому» вопросу.</w:t>
      </w:r>
    </w:p>
    <w:tbl>
      <w:tblPr>
        <w:tblStyle w:val="Table9"/>
        <w:tblW w:w="1042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21"/>
        <w:tblGridChange w:id="0">
          <w:tblGrid>
            <w:gridCol w:w="1042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____Нет, столбы не гонялись за Гришкой.    2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____И они налетели на его лоб. 5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____Гришка боялся столбов. 1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____Они стояли как вкопанные.3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____А вот Гришка гонял между столбами.4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____Или он налетел лбом на столб? 6  [1]  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Тонкий вопрос ________________________________________________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Толстый вопрос________________________________________________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12.Вопрос из интернета. (Задание включается на интерактивной доске)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Какие словарные слова зашифрованы в ребусах?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Отгадайте ребусы и поставьте правильно ударения в словах.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(ЩАВЕЛЬ, ДОГОВОР, ДОСУГ)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Итак, ребята, игра подошла к концу!  Жюри подводит итог, а мы поиграем в игру «Доскажи словечко».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Ровно заурчал мотор, за баранку сел ... (ШОФ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Ё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Р)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 малы ли будут шорты, если есть всё время… (Т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РТЫ)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городе он не один – для покупок ...(МАГАЗ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Н)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Пока я шла на кухню, то потеряла …(Т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ФЛЮ)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Мастер молотком стучит, дрелью дырочки … (СВЕРЛ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Т)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«А», как лесенка стоит перед входом в ….   (АЛФАВ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Т)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Кургузая злая гиена,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Акула и волк-живодёр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Тайком заключили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Военно-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Торгово-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Морской….    (ДОГОВ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Р)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огороде бабы Фёклы уродилась дружно… (СВ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Ё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КЛА)  [1]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Итог игры: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Ну что ж, выслушаем наше жюри!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Слово предоставляется жюри.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Награждение!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Рефлексия.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Давайте закроем глазки, вспомнив сегодняшнюю игру. Какое сейчас у вас  настроение? Перед вами Дерево впечатлений. Раскрасьте и поместите на него яблоко цвета, который больше всего подходит вашему состоянию: красный – мне было легко и интересно, жёлтый- было немного сложно, но интересно,  зелёный – было сложно и скучно.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Спасибо всем игрокам за интересную игру! И хочу пожелать, чтобы каждый из вас говорил, произносил слова правильно, т.к. это наш родной русский язык, с помощью которого мы общаемся. Давайте любить и уважать его!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Дополнительные 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Ребусы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0" cy="1524000"/>
            <wp:effectExtent b="0" l="0" r="0" t="0"/>
            <wp:docPr id="10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договор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0" cy="1524000"/>
            <wp:effectExtent b="0" l="0" r="0" t="0"/>
            <wp:docPr id="10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досуг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048000" cy="1524000"/>
            <wp:effectExtent b="0" l="0" r="0" t="0"/>
            <wp:docPr id="10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щавель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20640" cy="6617970"/>
            <wp:effectExtent b="0" l="0" r="0" t="0"/>
            <wp:docPr id="104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617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None/>
                <wp:docPr id="1035" name=""/>
                <a:graphic>
                  <a:graphicData uri="http://schemas.microsoft.com/office/word/2010/wordprocessingShape">
                    <wps:wsp>
                      <wps:cNvSpPr/>
                      <wps:cNvPr descr="https://e7.pngegg.com/pngimages/1004/1010/png-clipart-owl-elementary-school-ulica-ladislava-saru-kindergarten-owl-child-animals.png" id="3" name="Shape 3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None/>
                <wp:docPr id="10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None/>
                <wp:docPr id="1034" name=""/>
                <a:graphic>
                  <a:graphicData uri="http://schemas.microsoft.com/office/word/2010/wordprocessingShape">
                    <wps:wsp>
                      <wps:cNvSpPr/>
                      <wps:cNvPr descr="https://w7.pngwing.com/pngs/260/91/png-transparent-owl-teacher-professor-cartoon-character-animals-graduation-ceremony-vertebrate.png"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None/>
                <wp:docPr id="10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None/>
                <wp:docPr id="1036" name=""/>
                <a:graphic>
                  <a:graphicData uri="http://schemas.microsoft.com/office/word/2010/wordprocessingShape">
                    <wps:wsp>
                      <wps:cNvSpPr/>
                      <wps:cNvPr descr="https://w7.pngwing.com/pngs/260/91/png-transparent-owl-teacher-professor-cartoon-character-animals-graduation-ceremony-vertebrate.png" id="4" name="Shape 4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None/>
                <wp:docPr id="10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446520" cy="4841240"/>
            <wp:effectExtent b="0" l="0" r="0" t="0"/>
            <wp:docPr id="104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841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используемой литературы: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left"/>
        <w:rPr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Занимательный русский. /Д.Э. Розенталь. – Мир и образование, 2023.-256 с.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left"/>
        <w:rPr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Наш родной русский язык. Увлекательные развивающие задания для школьников. 4 класс /Ю.Н.Понятовская. – М.: Планета, 2022. – 48 с.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Русская фразеология. Историко-этимологический словарь/под ред. В.М.Мокменко. – М.: Астрель: АСТ: Люкс, 2005г.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Русский родной язык. 4 класс/ О.М. Александрова. –  М.: Просвещение, 2021.– 144 с.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Русский язык. Разноуровневые задания. 4класс./ Н.С. Ульянова. – ВАКО, 2021.- 81 с.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6.Федеральный государственный образовательный стандарт начального общего образования/ М-во образования и науки Рос. Федерации- 6-е изд., перераб.- М.: Просвещение, 2017. - 53 с.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Этимологический словарь русского языка / А.В. Семёнов. – М.: ЮНВЕС, 2003. – 354 с.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</w:t>
      </w:r>
      <w:hyperlink r:id="rId16">
        <w:r w:rsidDel="00000000" w:rsidR="00000000" w:rsidRPr="00000000">
          <w:rPr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https://multiurok.ru/files/rol-urokov-russkogo-iazyka-v-obuchenii-i-vospitani.html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85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ru-RU" w:val="ru-RU"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Выделение">
    <w:name w:val="Выделение"/>
    <w:next w:val="Выделение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question">
    <w:name w:val="question"/>
    <w:basedOn w:val="Обычный"/>
    <w:next w:val="question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Гиперссылка">
    <w:name w:val="Гиперссылк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jpg"/><Relationship Id="rId14" Type="http://schemas.openxmlformats.org/officeDocument/2006/relationships/image" Target="media/image9.png"/><Relationship Id="rId16" Type="http://schemas.openxmlformats.org/officeDocument/2006/relationships/hyperlink" Target="https://multiurok.ru/files/rol-urokov-russkogo-iazyka-v-obuchenii-i-vospitani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Vy2x0QJY0ydcwop5FJLp3Hs8w==">CgMxLjA4AHIhMTB6M1Z3S05zajFENW5RcjMza3V3TXVHaEZJZERtV3g3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2023-03-29T19:20:00Z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