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0" w:firstLineChars="700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Город Ржев .История.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широко раскинулся по обоим берегам Волги и по красоте своего положения представляет редкую картину даже среди волжских городов.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- муниципальное образование, расположенное на юго-западе Тверской области. Является крупным транспортным центром: железные дороги Москва - Рига, Мурманск - Новороссийск, автодорога Рига - Москва.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- первый город на Волге, он находится всего в 200 километрах от её истока.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400" w:firstLineChars="700"/>
      </w:pPr>
      <w:r>
        <w:drawing>
          <wp:inline distT="0" distB="0" distL="114300" distR="114300">
            <wp:extent cx="5395595" cy="2988310"/>
            <wp:effectExtent l="0" t="0" r="14605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Ржев - город древний, и в то же время очень молодой. Городу от роду восемь столетий. 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Впервые Ржев упомянут в Новгородской первой летописи с датой 1 марта 1216 года. Летописец повествует о том, что владимиро-суздальский князь Святослав Всеволодович осадил «Ржевку, городец Мстиславль». Но здесь речь идёт уже о городе. Известно около 200 археологических памятников эпохи каменного века на территории современного Ржева и района: стоянки охотников и рыболовов времён мезолита (с 10 тыс. до н.э. до 6 тыс. до н.э.), неолитические стоянки древнего человека (кон. 6 тыс. до н. э. - 4-3 тыс. до н.э.). Эти находки археологов подтверждают, что древние люди селились в регионе Ржевского Поволжья ещё задолго до нашей эры.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Существует несколько версий возникновения этого названия.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книге «Исследование об истории княжеств Ржевского и Фоминского» Н.Д.Квашнин-Самарин писал: «Что касается до имени Ржева, то форма Ржава, встречаемая иногда в летописи, даёт повод думать, что оно обозначает болотистое и топкое место. К нынешнему Ржеву такое имя, конечно, вовсе не подходит, но не стоял ли он первоначально на другом месте?». По предположению автора, это было место впадения в Волгу реки Сишки. А в Сишку впадает река Жева (в других описаниях Ажева, Оржева), которая и дала имя городу.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Советский писатель В.Чивилихин в своей книге «Память» называет Ржев «хлебным городом». Предположение он строит на том, что Ржев берет своё название от хлебного злака - ржи.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Гипотеза Г.П.Смолицкой состоит в том, что в основе названия лежит мужское имя-прозвище Рыж. Хотя сама она отдает предпочтение наиболее распространенной версии о происхождении названия города от болотистой местности, «ржавой воды».</w:t>
      </w:r>
    </w:p>
    <w:p>
      <w:pPr>
        <w:ind w:firstLine="240" w:firstLineChars="1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Ржевитяне - современное название жителей города.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Первое название жителей города – «ржевичи» уже в 1285 году встречается в летописях.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16 - 17 веках появляется другое название – «ржевитин». Его можно встретить в приходно-расходных книгах московских приказов, монастырских записях.</w:t>
      </w:r>
    </w:p>
    <w:p>
      <w:pPr>
        <w:ind w:firstLine="10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5774690" cy="3372485"/>
            <wp:effectExtent l="0" t="0" r="1270" b="10795"/>
            <wp:docPr id="1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сложился как центр большого, обжитого человеком района на юго-восточном склоне Валдайской возвышенности, на высоком берегу Волги при впадении в нее реки Холынки. Наши далёкие предки выбрали место для города удобное, красивое, и малодоступное на случай вражеского нападения. Выгодное транспортно-географическое положение (великий волжский водный путь, верховья которого связывали через озеро Селигер с Новгородом Великим, через реку Западную Двину - с Балтийским морем, а через реку Вазузу был выход в реку Днепр и далее - к грекам и арабам) создавало прекрасные условия для развития города. Торгово-экономическое, а затем и военно-оборонительное значение Ржева на западном рубеже русских земель делало его важным объектом борьбы между соседними феодальными княжествами.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 протяжении нескольких столетий Ржев принадлежал Смоленскому, Тверскому, Московскому княжествам, за обладание Ржевом шла ожесточённая борьба с Литвой, которая отражалась в патриотических народных сказаниях и легендах.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играл немаловажную роль в различные периоды русской истории. Являясь пограничным городом, он, по сути дела, был городом прифронтовым. Его жители участвовали в многочисленных битвах, войнах, восстаниях.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Первое упоминание об участии ржевичей в боевых действиях относится к 1285 году.</w:t>
      </w:r>
    </w:p>
    <w:p>
      <w:pPr>
        <w:ind w:firstLine="240" w:firstLineChars="1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Одним из участников знаменитой Куликовской битвы был Родион Ржевский, а согласно списку боярских потерь на Куликовом поле, помещённому в сказании о Мамаевом побоище, в битве сражались выходцы из Ржева.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Через сто лет после этого (1480 год) Ржев оказался в центре феодального мятежа.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Во времена царствования Иоанна Грозного Ржев стоял на особом счёту. И не только потому, что Иван Васильевич бывал в городе и охотился в его окрестностях. В то время происходило становление и укрепление централизованного многонационального русского государства. И густонаселённый район верхней Волги с его славным прошлым особенно интересовал Москву. Во время Ливонской войны Ржев снабжал Москву снаряжением, продовольствием, отправлял воинов. В архивных документах о походе русских войск на Ливонию сохранилось упоминание о том, что в отряде ржевитян нашёлся воин-плотник, предложивший оригинальный проект постройки «гуляй-город». Это были самодвижущиеся крепости-срубы, палящие из пушек.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1606 году ржевичи поддержали восстание Болотникова, уроженца Тверского края. Иван Болотников поднял на восстание казаков, крестьян, и холопов. Из поколения в поколение переходило предание о народной героине тех времен Дуньке. Под предводительством боевой и красивой крепостной девки крупная «шайка» учиняли набеги на богатых, а бедных не трогала. Легенда уходит из памяти народной, а вот имя героини закрепилось в названии речушки Дуньки, впадающей в Волгу.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«смутное» время - период русской истории после смерти Бориса Годунова - Ржев оказался в водовороте событий, меняющихся с калейдоскопической быстротой. Самозванцы, поляки, шведы - кто только не побывал в это время в верховьях Волги. Ржевская земля перенесла страшное разорение. Если в Московском уезде разорённые и пустующие земли составляли 28 процентов, то в Ржевском - 59 процентов.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«Ржевский бунт 1701 года» - есть в истории города такая страничка. В этом году было принято решение о расширении торговой площади в Ржеве. Но владельцы строений, намеченных к сносу, поддержанные другими жителями города, воспротивились этому. Ржевские посадские люди, стрельцы, пушкари не испугались самого Петра I и твердо стояли на своём. Московская ратуша требовала от Ржевского воеводства наказать виновных и добиться выполнения указа государя. Однако известий об этом наказании в источниках нет.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Не обошли стороной Ржев и массовые крестьянские волнения XVII - XVIII. В феврале 1707 года тверской губернатор Поликарпов доносил генерал-губернатору князю Куракину, что несмотря на усилия земской полиции не удалось сразу усмирить помещичьих крестьян надворного советника Чашникова из Ржевского уезда. В 1811 году крестьяне деревни Кононово отказались работать на барщине.</w:t>
      </w:r>
    </w:p>
    <w:p>
      <w:pPr>
        <w:ind w:firstLine="100" w:firstLineChars="50"/>
      </w:pPr>
      <w:r>
        <w:drawing>
          <wp:inline distT="0" distB="0" distL="114300" distR="114300">
            <wp:extent cx="5770245" cy="2987040"/>
            <wp:effectExtent l="0" t="0" r="5715" b="0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0" w:firstLineChars="50"/>
      </w:pPr>
    </w:p>
    <w:p>
      <w:pPr>
        <w:ind w:firstLine="100" w:firstLineChars="50"/>
      </w:pPr>
      <w:r>
        <w:drawing>
          <wp:inline distT="0" distB="0" distL="114300" distR="114300">
            <wp:extent cx="5768340" cy="3044825"/>
            <wp:effectExtent l="0" t="0" r="7620" b="3175"/>
            <wp:docPr id="1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0" w:firstLineChars="50"/>
        <w:rPr>
          <w:rFonts w:hint="default"/>
          <w:lang w:val="ru-RU"/>
        </w:rPr>
      </w:pP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Отечественная война 1812 года стала серьёзным испытанием для русского народа. Большой патриотический подъём охватил и ржевитян. Ржевский уезд дал в августе 1812 года в тверское ополчение 1786 человек. Более 30 тысяч рублей было пожертвовано ржевскими купцами и дворянами для ополчения. В сентябре 1812 года в Ржеве организуется добровольческий отряд численностью в 500 человек из крестьян и горожан. Ополченцы были вооружены топорами, тесаками, рогатинами, пиками. Благодаря активной самообороне город и ржевские деревни избежали ограбления и разорения.</w:t>
      </w:r>
    </w:p>
    <w:p>
      <w:pPr>
        <w:ind w:firstLine="10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5773420" cy="3972560"/>
            <wp:effectExtent l="0" t="0" r="2540" b="5080"/>
            <wp:docPr id="1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Особого внимания заслуживает история жизни сына ржевского помещика, офицера А.Н.Сеславина. Отличившись в Бородинском сражении, он со своим партизанским отрядом громил врага в его тылах. Этот необыкновенно ловкий, дерзкий и смелый разведчик однажды едва не захватил в плен самого Наполеона. Сеславин А. первым сообщил главнокомандующему о начавшемся отступлении неприятельской армии и направлении её движения, что имело решающее значение для разгрома врага.</w:t>
      </w:r>
    </w:p>
    <w:p>
      <w:pPr>
        <w:ind w:firstLine="10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2750820" cy="2531110"/>
            <wp:effectExtent l="0" t="0" r="7620" b="1397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Генерал-лейтенант Сеславин А. получил 9 ранений. Он умер в 1858 году в возрасте 78 лет в своём имении Есемово. Похоронен на берегу р.Сишки при впадении её в Волгу, в 20 км выше Ржева. Ржевитяне чтят память героического, самоотверженного воина-патриота. Силами городской и колхозной общественности в 1959 году восстановлен на его могиле памятник, разрушенный фашистами в 1942 году.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Все свои лучшие патриотические качества ржевитяне проявили в годы Великой Отечественной войны (1941-1945 г.г.) Нападение немецко-фашистских захватчиков на Советский Союз прервало мирную жизнь и на ржевской земле.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Утром 19 июля 1941 года вражеские самолёты впервые подвергли город бомбардировке.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Впервые месяцы войны из города и района были призваны и ушли добровольцами на фронт свыше 16 тысяч человек. Создавались отряды народного ополчения, истребительские батальоны, группы самозащиты. Летом и осень 1941 года ржевитяне самоотверженно трудились на строительстве оборонительных сооружений.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Ржев был захвачен немецко-фашистскими оккупантами на 115-й день войны в ходе их «генерального» наступления на Москву под кодовым названием «Тайфун».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День 14 октября 1941 года стал самым чёрным днём в многовековой истории Ржева. Советские войска вынуждены были уйти из города. В Ржев ворвались вражеские танки и пехота.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Началось тяжёлое, страшное время, о котором очевидцы до сих пор вспоминают с содроганием. Гитлеровцы установили в городе «новый порядок». Они грабили, угоняли молодёжь в рабство, расстреливали и вешали непокорных, сжигали целые селенья.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Так продолжалось 17 долгих, кровавых месяцев.</w:t>
      </w:r>
    </w:p>
    <w:p>
      <w:pPr>
        <w:ind w:firstLine="100" w:firstLineChars="50"/>
        <w:rPr>
          <w:rFonts w:hint="default" w:ascii="Times New Roman" w:hAnsi="Times New Roman" w:cs="Times New Roman"/>
          <w:sz w:val="20"/>
          <w:szCs w:val="20"/>
          <w:lang w:val="ru-RU"/>
        </w:rPr>
      </w:pPr>
    </w:p>
    <w:p>
      <w:pPr>
        <w:ind w:firstLine="1400" w:firstLineChars="700"/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spacing w:val="0"/>
          <w:sz w:val="20"/>
          <w:szCs w:val="20"/>
          <w:shd w:val="clear" w:fill="FFFFFF"/>
        </w:rPr>
        <w:t>Панорама освобожденного Ржева.</w:t>
      </w:r>
      <w:r>
        <w:rPr>
          <w:rFonts w:ascii="Helvetica" w:hAnsi="Helvetica" w:eastAsia="Helvetica" w:cs="Helvetica"/>
          <w:i w:val="0"/>
          <w:iCs w:val="0"/>
          <w:caps w:val="0"/>
          <w:spacing w:val="0"/>
          <w:sz w:val="16"/>
          <w:szCs w:val="16"/>
          <w:shd w:val="clear" w:fill="FFFFFF"/>
        </w:rPr>
        <w:t xml:space="preserve"> </w:t>
      </w:r>
      <w:r>
        <w:drawing>
          <wp:inline distT="0" distB="0" distL="114300" distR="114300">
            <wp:extent cx="4330700" cy="2967355"/>
            <wp:effectExtent l="0" t="0" r="12700" b="444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00" w:firstLineChars="700"/>
      </w:pPr>
    </w:p>
    <w:p>
      <w:pPr>
        <w:ind w:firstLine="1400" w:firstLineChars="700"/>
      </w:pPr>
      <w:r>
        <w:drawing>
          <wp:inline distT="0" distB="0" distL="114300" distR="114300">
            <wp:extent cx="5364480" cy="3360420"/>
            <wp:effectExtent l="0" t="0" r="0" b="762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Из большого количества промышленных предприятий в целости не осталось ни одного, были выведены из строя все коммунально-бытовые предприятия. Уничтожены или полуразрушены все учебные, медицинские, детские учреждения, два театра, все библиотеки и клубы, дома отдыха, пионерские лагеря, сожжены или вырублены городские парки и пригородные леса. Взорваны два вокзала. Погиб богатейший, созданный в декабре 1917 года П.Ф.Симпсоном и В.Ф.Попковым, краеведческий музей, в котором были собраны ценные материалы многовековой культуры ржевитян.</w:t>
      </w:r>
    </w:p>
    <w:p>
      <w:pPr>
        <w:ind w:firstLine="10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4785360" cy="2256155"/>
            <wp:effectExtent l="0" t="0" r="0" b="1460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7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Фашистский оккупационный режим вылился в массовое истребление местных жителей и военнопленных. По показаниям одного из матерых предателей на судебном процессе в 1946 году в лагерях, находившихся в окрестностях Ржева, погибло не менее 10 тысяч человек. Около 10 тысяч ржевитян испытали ужасы насильственного переселения в Германию или в белорусские лагеря, сотни погибли в пути. За время оккупации в городе и районе фашисты уничтожили свыше 50 тысяч человек.</w:t>
      </w:r>
    </w:p>
    <w:p>
      <w:pPr>
        <w:ind w:firstLine="1680" w:firstLineChars="7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 день освобождения Ржева - 3 марта 1943 года - в разрушенном до основания городе с 56-тысячным довоеннным населением осталось 362 человека,которые были  в здании заминированной церкви.</w:t>
      </w:r>
    </w:p>
    <w:p>
      <w:pPr>
        <w:ind w:firstLine="1680" w:firstLineChars="70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400" w:firstLineChars="700"/>
      </w:pPr>
      <w:r>
        <w:drawing>
          <wp:inline distT="0" distB="0" distL="114300" distR="114300">
            <wp:extent cx="4359275" cy="2360930"/>
            <wp:effectExtent l="0" t="0" r="14605" b="127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3 марта 1943 года немецкие войска покинули город, но прежде согнали почти всех оставшихся жителей в Покровскую церковь предварительно её заминировав. Только через двое суток советские сапёры вызволили из храма изголодавшихся, измученных горожан. Освобождённая В. Маслова вспоминала: «Вышла из церкви с 60-летней матерью и дочерью двух лет семи месяцев. Какой-то младший лейтенант дал дочке кусок сахара, а она его спрятала и спросила: "Мама, это снег?"». Вошедшие в город части Красной Армии встретили лишь арьергард 9-й арии вермахта, который создавал видимость присутствия германских войск. Перед ними лежали руины. При отступлении немцы взорвали все, что могло иметь какое-либо военное значение: мосты, водонапорные башни, рельсовые пути, автострады. Впрочем, накануне советская авиация и артиллерия облегчила немцам задачу</w:t>
      </w:r>
      <w:r>
        <w:rPr>
          <w:rFonts w:hint="default"/>
          <w:lang w:val="ru-RU"/>
        </w:rPr>
        <w:t>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Яркое художественное воплощение Ржевская битва нашла в «ржевской прозе» писателя Вячеслава Кондратьева, стихотворении Александра Трифоновича Твардовского «Я убит подо Ржевом».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0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4960620" cy="2606040"/>
            <wp:effectExtent l="0" t="0" r="7620" b="0"/>
            <wp:docPr id="1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Почётное звание Российской Федерации «Город воинской славы» (8 октября 2007) с вручением грамоты от Президента России — за мужество, стойкость и массовый героизм, проявленные защитниками города в борьбе за свободу и независимость Отечества.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ind w:firstLine="100" w:firstLineChars="50"/>
      </w:pPr>
      <w:bookmarkStart w:id="0" w:name="_GoBack"/>
      <w:r>
        <w:drawing>
          <wp:inline distT="0" distB="0" distL="114300" distR="114300">
            <wp:extent cx="5433060" cy="4563745"/>
            <wp:effectExtent l="0" t="0" r="7620" b="825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100" w:firstLineChars="50"/>
      </w:pPr>
    </w:p>
    <w:p>
      <w:pPr>
        <w:ind w:firstLine="100" w:firstLineChars="50"/>
      </w:pPr>
    </w:p>
    <w:p>
      <w:pPr>
        <w:ind w:firstLine="100" w:firstLineChars="50"/>
      </w:pPr>
    </w:p>
    <w:p>
      <w:pPr>
        <w:ind w:firstLine="240" w:firstLineChars="10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30 июня 2020 года произошло открытие Ржевского мемориала Советскому солдату.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Мемориал возведён на месте сражений одной из самых кровопролитных битв Великой Отечественной войны. Здесь, в ходе изматывающих боев за Ржев в течение 14 месяцев с 8 января 1942 года по 31 марта 1943 года погибло 776 889 бойцов Красной Армии.</w:t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Величественный памятник, посвящаенный героям Ржевской битвы создан по проекту скульптора Андрея Коробцова и архитектора Константина Фомина. 25-метровая фигура солдата возвышается над коридором стальных плит на которых увековечены имена павших воинов.</w:t>
      </w:r>
    </w:p>
    <w:p>
      <w:pPr>
        <w:ind w:firstLine="100" w:firstLineChars="50"/>
      </w:pPr>
      <w:r>
        <w:drawing>
          <wp:inline distT="0" distB="0" distL="114300" distR="114300">
            <wp:extent cx="5768340" cy="5828030"/>
            <wp:effectExtent l="0" t="0" r="7620" b="889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Мемориал был полностью создан на народные пожертвования. Сейчас это очень популярное место. Отдать дань памяти приезжают семьями, компаниями и поодиночке. В состав мемориального комплекса входит павильон со стеклянным полом, под которым лежат гильзы, каски и другие предметы, найденные на месте сражений.</w:t>
      </w:r>
    </w:p>
    <w:sectPr>
      <w:pgSz w:w="11906" w:h="16838"/>
      <w:pgMar w:top="1440" w:right="1123" w:bottom="1440" w:left="1689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1025A6"/>
    <w:rsid w:val="161025A6"/>
    <w:rsid w:val="1B271607"/>
    <w:rsid w:val="251E0973"/>
    <w:rsid w:val="2C5C2C2D"/>
    <w:rsid w:val="570D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2024-03-04T17:01:00Z</dcterms:created>
  <dc:creator>iglis</dc:creator>
  <cp:lastModifiedBy>iglis</cp:lastModifiedBy>
  <dcterms:modified xsi:type="dcterms:W3CDTF">2024-03-05T04:24:56Z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DB20F8A5F71349DBA9C0361B28B58E6E_11</vt:lpwstr>
  </property>
</Properties>
</file>