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28" w:rsidRPr="00F717F4" w:rsidRDefault="00850B28" w:rsidP="00850B28">
      <w:pPr>
        <w:spacing w:after="0" w:line="360" w:lineRule="auto"/>
        <w:ind w:firstLine="709"/>
        <w:jc w:val="right"/>
        <w:rPr>
          <w:i/>
        </w:rPr>
      </w:pPr>
      <w:bookmarkStart w:id="0" w:name="_GoBack"/>
    </w:p>
    <w:p w:rsidR="00F07BE6" w:rsidRDefault="00F07BE6" w:rsidP="00F07BE6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Формы реализации </w:t>
      </w:r>
      <w:r w:rsidR="00CE70D6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системы 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наставничества в начальной школе</w:t>
      </w:r>
    </w:p>
    <w:bookmarkEnd w:id="0"/>
    <w:p w:rsidR="00B40078" w:rsidRPr="00F717F4" w:rsidRDefault="00B40078" w:rsidP="00850B28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F717F4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Аннотация.</w:t>
      </w:r>
      <w:r w:rsidRPr="00F717F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F07BE6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Данная статья будет полезна для учителей начальных классов при реализации системы наставничества в начальных классах.</w:t>
      </w:r>
    </w:p>
    <w:p w:rsidR="00B40078" w:rsidRPr="00F717F4" w:rsidRDefault="00B40078" w:rsidP="00850B28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F717F4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Ключевые слова:</w:t>
      </w:r>
      <w:r w:rsidRPr="00F717F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наставничество, началь</w:t>
      </w:r>
      <w:r w:rsidR="00BF220B" w:rsidRPr="00F717F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ная школа, формы </w:t>
      </w:r>
      <w:r w:rsidR="0094018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и </w:t>
      </w:r>
      <w:r w:rsidR="00BF220B" w:rsidRPr="00F717F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принципы наставничества.</w:t>
      </w:r>
    </w:p>
    <w:p w:rsidR="00F96060" w:rsidRPr="0094018D" w:rsidRDefault="00DB7ED6" w:rsidP="00DB7ED6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717F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Наставничество — официальная педагогическая практика, которая закреплена в национальном проекте «Образ</w:t>
      </w:r>
      <w:r w:rsidR="001D5A8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ование». </w:t>
      </w:r>
    </w:p>
    <w:p w:rsidR="00731D96" w:rsidRPr="00F717F4" w:rsidRDefault="00731D96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17F4">
        <w:rPr>
          <w:rFonts w:ascii="Times New Roman" w:hAnsi="Times New Roman" w:cs="Times New Roman"/>
          <w:sz w:val="28"/>
          <w:szCs w:val="28"/>
        </w:rPr>
        <w:t xml:space="preserve">Внедрение в педагогическую практику «Стратегии развития воспитания в Российской Федерации до 2025 года» актуализирует задачу объединения усилий по взаимодействию в реализации единой государственной политики в области воспитания, определению сущностных характеристик современного воспитательного процесса, обмену инновационным опытом, популяризации лучших практик поддержки детей в трудной жизненной ситуации, в том числе посредством привлечения волонтеров-наставников. </w:t>
      </w:r>
      <w:proofErr w:type="gramEnd"/>
    </w:p>
    <w:p w:rsidR="00731D96" w:rsidRPr="00F717F4" w:rsidRDefault="00731D96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71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Международные и российские исследования показывают, что процесс наставничества будет эффективным, если он концептуально и методологически проработан и представляет собой целостную систему деятельности с четко определенной целью, логической структурой (объект, субъект, формы, средства, методы, результат) и временем, необходимым для ее осуществления. </w:t>
      </w:r>
      <w:proofErr w:type="gramEnd"/>
    </w:p>
    <w:p w:rsidR="00731D96" w:rsidRPr="006C3907" w:rsidRDefault="00731D96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7F4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наставнической деятельности в системе образования выступает непосредственное воздействие на формирующуюся личность, направленное на ее образование, активную социализацию, продуктивное развитие, социальную адаптацию путем передачи опыта от наставника к наставляемому</w:t>
      </w:r>
      <w:r w:rsidR="00B40078" w:rsidRPr="00F717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3907" w:rsidRPr="006C3907">
        <w:rPr>
          <w:rFonts w:ascii="Times New Roman" w:hAnsi="Times New Roman" w:cs="Times New Roman"/>
          <w:sz w:val="28"/>
          <w:szCs w:val="28"/>
          <w:shd w:val="clear" w:color="auto" w:fill="FFFFFF"/>
        </w:rPr>
        <w:t>[3]</w:t>
      </w:r>
    </w:p>
    <w:p w:rsidR="00731D96" w:rsidRPr="006C3907" w:rsidRDefault="00731D96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7F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Объектом наставничества является сам процесс передачи опыта, а субъектами - наставники, которые организу</w:t>
      </w:r>
      <w:r w:rsidR="00BC1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наставническую деятельность и </w:t>
      </w:r>
      <w:r w:rsidRPr="00F717F4">
        <w:rPr>
          <w:rFonts w:ascii="Times New Roman" w:hAnsi="Times New Roman" w:cs="Times New Roman"/>
          <w:sz w:val="28"/>
          <w:szCs w:val="28"/>
          <w:shd w:val="clear" w:color="auto" w:fill="FFFFFF"/>
        </w:rPr>
        <w:t>сами наставляемые.</w:t>
      </w:r>
      <w:r w:rsidR="006C3907" w:rsidRPr="006C3907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</w:p>
    <w:p w:rsidR="00602F5A" w:rsidRPr="00F717F4" w:rsidRDefault="00602F5A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7F4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наставник должен соблюдать следующие принципы:</w:t>
      </w:r>
    </w:p>
    <w:p w:rsidR="00602F5A" w:rsidRPr="00F717F4" w:rsidRDefault="00BF220B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7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C02491" w:rsidRPr="00C02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</w:t>
      </w:r>
      <w:r w:rsidR="00C02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обровольность </w:t>
      </w:r>
      <w:r w:rsidR="00C02491" w:rsidRPr="00C02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</w:t>
      </w:r>
      <w:r w:rsidR="00602F5A" w:rsidRPr="00F717F4">
        <w:rPr>
          <w:rFonts w:ascii="Times New Roman" w:hAnsi="Times New Roman" w:cs="Times New Roman"/>
          <w:sz w:val="28"/>
          <w:szCs w:val="28"/>
          <w:shd w:val="clear" w:color="auto" w:fill="FFFFFF"/>
        </w:rPr>
        <w:t>еятельность наставника и наставляемого должна быть добровольной — работа по пр</w:t>
      </w:r>
      <w:r w:rsidR="00C02491">
        <w:rPr>
          <w:rFonts w:ascii="Times New Roman" w:hAnsi="Times New Roman" w:cs="Times New Roman"/>
          <w:sz w:val="28"/>
          <w:szCs w:val="28"/>
          <w:shd w:val="clear" w:color="auto" w:fill="FFFFFF"/>
        </w:rPr>
        <w:t>инуждению не будет эффективной);</w:t>
      </w:r>
    </w:p>
    <w:p w:rsidR="00602F5A" w:rsidRPr="00F717F4" w:rsidRDefault="00BF220B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7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- </w:t>
      </w:r>
      <w:r w:rsidR="00C02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целенаправленность </w:t>
      </w:r>
      <w:r w:rsidR="00C02491" w:rsidRPr="00C02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(в</w:t>
      </w:r>
      <w:r w:rsidR="00602F5A" w:rsidRPr="00F71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начале работы наставляемый определяет конкретные задачи, которые он хотел бы решить, и </w:t>
      </w:r>
      <w:r w:rsidR="00C02491">
        <w:rPr>
          <w:rFonts w:ascii="Times New Roman" w:hAnsi="Times New Roman" w:cs="Times New Roman"/>
          <w:sz w:val="28"/>
          <w:szCs w:val="28"/>
          <w:shd w:val="clear" w:color="auto" w:fill="FFFFFF"/>
        </w:rPr>
        <w:t>проговаривает их с наставником);</w:t>
      </w:r>
    </w:p>
    <w:p w:rsidR="00602F5A" w:rsidRPr="00F717F4" w:rsidRDefault="00BF220B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7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C02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оснащенность инструментами </w:t>
      </w:r>
      <w:r w:rsidR="00C02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</w:t>
      </w:r>
      <w:r w:rsidR="00602F5A" w:rsidRPr="00F717F4">
        <w:rPr>
          <w:rFonts w:ascii="Times New Roman" w:hAnsi="Times New Roman" w:cs="Times New Roman"/>
          <w:sz w:val="28"/>
          <w:szCs w:val="28"/>
          <w:shd w:val="clear" w:color="auto" w:fill="FFFFFF"/>
        </w:rPr>
        <w:t>еред началом работы наставник проходит обучение, знакомится с основными инструмент</w:t>
      </w:r>
      <w:r w:rsidR="00C02491">
        <w:rPr>
          <w:rFonts w:ascii="Times New Roman" w:hAnsi="Times New Roman" w:cs="Times New Roman"/>
          <w:sz w:val="28"/>
          <w:szCs w:val="28"/>
          <w:shd w:val="clear" w:color="auto" w:fill="FFFFFF"/>
        </w:rPr>
        <w:t>ами, методиками наставничества);</w:t>
      </w:r>
    </w:p>
    <w:p w:rsidR="00602F5A" w:rsidRPr="00C02491" w:rsidRDefault="00DA19EE" w:rsidP="00803FE1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F717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C02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рефлексивность </w:t>
      </w:r>
      <w:r w:rsidR="00C02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(н</w:t>
      </w:r>
      <w:r w:rsidR="00602F5A" w:rsidRPr="00F717F4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протяжении всей работы пара оценивает эффе</w:t>
      </w:r>
      <w:r w:rsidR="00C02491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ктивность своего взаимодействия).</w:t>
      </w:r>
      <w:r w:rsidR="00602F5A" w:rsidRPr="00F717F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65A30" w:rsidRPr="00C02491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</w:p>
    <w:p w:rsidR="00F96060" w:rsidRPr="00F717F4" w:rsidRDefault="00F96060" w:rsidP="00EA5F1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gramStart"/>
      <w:r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Национальный проект «Образование» и федеральная программа «Современный учитель» описывает пять целевых моделей наставничества:</w:t>
      </w:r>
      <w:r w:rsidR="00EA5F1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«учитель —</w:t>
      </w:r>
      <w:r w:rsidR="00EA5F1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учитель», «ученик — ученик», «студент-ученик», «работодатель — ученик», </w:t>
      </w:r>
      <w:r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«работодатель — студент».</w:t>
      </w:r>
      <w:proofErr w:type="gramEnd"/>
    </w:p>
    <w:p w:rsidR="00602F5A" w:rsidRPr="00F717F4" w:rsidRDefault="00F96060" w:rsidP="00803FE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Цель этих практик — передавать опыт, компетенции и ценности в группе, где нет формал</w:t>
      </w:r>
      <w:r w:rsidR="001D5A8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ьной иерархии и обязательств, а </w:t>
      </w:r>
      <w:r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отношения в ней строятся на доверии и партнерских принципах. </w:t>
      </w:r>
      <w:r w:rsidR="00602F5A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Любая из форм должна но</w:t>
      </w:r>
      <w:r w:rsidR="00BC184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сить комплексный характер. Уже в начальной школе</w:t>
      </w:r>
      <w:r w:rsidR="00602F5A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есть необходимость привлечения</w:t>
      </w:r>
      <w:r w:rsidR="00A8788A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учащихся в наставническую деятельность</w:t>
      </w:r>
      <w:r w:rsidR="00DA19EE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A8788A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602F5A" w:rsidRPr="002B273C" w:rsidRDefault="00C02491" w:rsidP="00803FE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D5A8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="00602F5A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начальной школе, необходимо учитывать возрастные особенности школьников. </w:t>
      </w:r>
      <w:r w:rsidR="00A8788A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Здесь будет более эффективна форма «ученик-ученик». Так дети младшего школьного возраста смогут научиться решать свои проблемы, не боясь </w:t>
      </w:r>
      <w:r w:rsidR="001D5A8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осуждения </w:t>
      </w:r>
      <w:r w:rsidR="00A8788A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сверстниками, станут более открытыми, ч</w:t>
      </w:r>
      <w:r w:rsidR="003131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 поможет в будущем при решении</w:t>
      </w:r>
      <w:r w:rsidR="00A8788A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той или иной проблемы.</w:t>
      </w:r>
      <w:r w:rsidR="006C3907" w:rsidRPr="006C39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[6]</w:t>
      </w:r>
      <w:r w:rsidR="009401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</w:t>
      </w:r>
      <w:r w:rsidR="00F717F4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случае модели «ученик-ученик», </w:t>
      </w:r>
      <w:r w:rsidR="001D5A8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формируется </w:t>
      </w:r>
      <w:r w:rsidR="00F717F4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группа </w:t>
      </w:r>
      <w:r w:rsidR="001D5A8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proofErr w:type="spellStart"/>
      <w:r w:rsidR="009401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взаимоподдержки</w:t>
      </w:r>
      <w:proofErr w:type="spellEnd"/>
      <w:r w:rsidR="009401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». Педагог в </w:t>
      </w:r>
      <w:r w:rsidR="00F717F4"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ней выступает куратором ученических неформальных объединений.</w:t>
      </w:r>
      <w:r w:rsidR="006C3907" w:rsidRPr="002B27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[1]</w:t>
      </w:r>
    </w:p>
    <w:p w:rsidR="00B40078" w:rsidRPr="00F717F4" w:rsidRDefault="00B40078" w:rsidP="00803FE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717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Задачи, которые могут быть решены в данном случае:</w:t>
      </w:r>
    </w:p>
    <w:p w:rsidR="00EA5F1E" w:rsidRDefault="00956C05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02F5A" w:rsidRPr="00F717F4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="0031314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13141" w:rsidRPr="00313141">
        <w:rPr>
          <w:rFonts w:ascii="Times New Roman" w:hAnsi="Times New Roman" w:cs="Times New Roman"/>
          <w:bCs/>
          <w:sz w:val="28"/>
          <w:szCs w:val="28"/>
        </w:rPr>
        <w:t>н</w:t>
      </w:r>
      <w:r w:rsidR="00602F5A" w:rsidRPr="00F717F4">
        <w:rPr>
          <w:rFonts w:ascii="Times New Roman" w:hAnsi="Times New Roman" w:cs="Times New Roman"/>
          <w:sz w:val="28"/>
          <w:szCs w:val="28"/>
        </w:rPr>
        <w:t xml:space="preserve">аставник помогает преодолеть проблемы с учебой или, наоборот, одаренному ребенку — проявить себя и реализовать свои сильные стороны. </w:t>
      </w:r>
    </w:p>
    <w:p w:rsidR="00EA5F1E" w:rsidRDefault="00956C05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31314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- </w:t>
      </w:r>
      <w:r w:rsidR="00313141" w:rsidRPr="00313141">
        <w:rPr>
          <w:rFonts w:ascii="Times New Roman" w:hAnsi="Times New Roman" w:cs="Times New Roman"/>
          <w:bCs/>
          <w:sz w:val="28"/>
          <w:szCs w:val="28"/>
        </w:rPr>
        <w:t>н</w:t>
      </w:r>
      <w:r w:rsidR="00602F5A" w:rsidRPr="00F717F4">
        <w:rPr>
          <w:rFonts w:ascii="Times New Roman" w:hAnsi="Times New Roman" w:cs="Times New Roman"/>
          <w:sz w:val="28"/>
          <w:szCs w:val="28"/>
        </w:rPr>
        <w:t xml:space="preserve">аставник помогает справиться с адаптацией внутри коллектива новичкам, детям с девиантным поведением, с ограниченными возможностями здоровья. </w:t>
      </w:r>
    </w:p>
    <w:p w:rsidR="00602F5A" w:rsidRPr="00F717F4" w:rsidRDefault="00956C05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13141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</w:t>
      </w:r>
      <w:r w:rsidR="00313141" w:rsidRPr="0031314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13141" w:rsidRPr="00313141">
        <w:rPr>
          <w:rFonts w:ascii="Times New Roman" w:hAnsi="Times New Roman" w:cs="Times New Roman"/>
          <w:bCs/>
          <w:sz w:val="28"/>
          <w:szCs w:val="28"/>
        </w:rPr>
        <w:t>н</w:t>
      </w:r>
      <w:r w:rsidR="00602F5A" w:rsidRPr="00F717F4">
        <w:rPr>
          <w:rFonts w:ascii="Times New Roman" w:hAnsi="Times New Roman" w:cs="Times New Roman"/>
          <w:sz w:val="28"/>
          <w:szCs w:val="28"/>
        </w:rPr>
        <w:t>аставник помогает решить жизн</w:t>
      </w:r>
      <w:r w:rsidR="00BC184E">
        <w:rPr>
          <w:rFonts w:ascii="Times New Roman" w:hAnsi="Times New Roman" w:cs="Times New Roman"/>
          <w:sz w:val="28"/>
          <w:szCs w:val="28"/>
        </w:rPr>
        <w:t xml:space="preserve">енные проблемы ребенка, реализовать </w:t>
      </w:r>
      <w:r w:rsidR="00602F5A" w:rsidRPr="00F717F4">
        <w:rPr>
          <w:rFonts w:ascii="Times New Roman" w:hAnsi="Times New Roman" w:cs="Times New Roman"/>
          <w:sz w:val="28"/>
          <w:szCs w:val="28"/>
        </w:rPr>
        <w:t>амбиции, желания, цели.</w:t>
      </w:r>
    </w:p>
    <w:p w:rsidR="00602F5A" w:rsidRPr="00196232" w:rsidRDefault="00602F5A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>Перед началом работы дети участвуют в обучающих коллективных встречах. В индивидуальной работе наставник использует типовые инструменты: беседа, рефлексия и посещение мероприятий. С наставниками-детьми всегда работает организатор-взрослый. Ребята знают, что могут рассчи</w:t>
      </w:r>
      <w:r w:rsidR="00196232">
        <w:rPr>
          <w:rFonts w:ascii="Times New Roman" w:hAnsi="Times New Roman" w:cs="Times New Roman"/>
          <w:sz w:val="28"/>
          <w:szCs w:val="28"/>
        </w:rPr>
        <w:t>тывать на его помощь или совет.</w:t>
      </w:r>
    </w:p>
    <w:p w:rsidR="00602F5A" w:rsidRPr="00C02491" w:rsidRDefault="00602F5A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>Перед запуском программы наставничества организаторы определяют возраст участников и круг задач, которые необходимо решить. Встречи могут проходить либо в контексте внеурочной деятельности, либо в рамк</w:t>
      </w:r>
      <w:r w:rsidR="00196232">
        <w:rPr>
          <w:rFonts w:ascii="Times New Roman" w:hAnsi="Times New Roman" w:cs="Times New Roman"/>
          <w:sz w:val="28"/>
          <w:szCs w:val="28"/>
        </w:rPr>
        <w:t>ах дополнительного образования.</w:t>
      </w:r>
      <w:r w:rsidR="00196232" w:rsidRPr="00196232">
        <w:rPr>
          <w:rFonts w:ascii="Times New Roman" w:hAnsi="Times New Roman" w:cs="Times New Roman"/>
          <w:sz w:val="28"/>
          <w:szCs w:val="28"/>
        </w:rPr>
        <w:t xml:space="preserve"> </w:t>
      </w:r>
      <w:r w:rsidR="006C3907" w:rsidRPr="00C02491">
        <w:rPr>
          <w:rFonts w:ascii="Times New Roman" w:hAnsi="Times New Roman" w:cs="Times New Roman"/>
          <w:sz w:val="28"/>
          <w:szCs w:val="28"/>
        </w:rPr>
        <w:t>[2]</w:t>
      </w:r>
    </w:p>
    <w:p w:rsidR="00602F5A" w:rsidRPr="00F717F4" w:rsidRDefault="00602F5A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>Если один из участников программы не является учеником школы, требуется заключить четырехсторонний договор между наставником, наставляемым, родителем и школой. В этом документе прописываются обязанности сторон, время, место и периодичность встреч. Если же наставник — ученик школы, то эти же вопросы решаются с помощью внутренних локальных актов. </w:t>
      </w:r>
    </w:p>
    <w:p w:rsidR="00313141" w:rsidRPr="00F717F4" w:rsidRDefault="00602F5A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 xml:space="preserve">Наставников нужно обучать. </w:t>
      </w:r>
      <w:r w:rsidR="00313141">
        <w:rPr>
          <w:rFonts w:ascii="Times New Roman" w:hAnsi="Times New Roman" w:cs="Times New Roman"/>
          <w:sz w:val="28"/>
          <w:szCs w:val="28"/>
        </w:rPr>
        <w:t>М</w:t>
      </w:r>
      <w:r w:rsidRPr="00F717F4">
        <w:rPr>
          <w:rFonts w:ascii="Times New Roman" w:hAnsi="Times New Roman" w:cs="Times New Roman"/>
          <w:sz w:val="28"/>
          <w:szCs w:val="28"/>
        </w:rPr>
        <w:t>ожно использовать материалы международной программы «Пять миллионов коучей и наставников школьного возраста». Эти упражнения пом</w:t>
      </w:r>
      <w:r w:rsidR="00BC184E">
        <w:rPr>
          <w:rFonts w:ascii="Times New Roman" w:hAnsi="Times New Roman" w:cs="Times New Roman"/>
          <w:sz w:val="28"/>
          <w:szCs w:val="28"/>
        </w:rPr>
        <w:t>огу</w:t>
      </w:r>
      <w:r w:rsidRPr="00F717F4">
        <w:rPr>
          <w:rFonts w:ascii="Times New Roman" w:hAnsi="Times New Roman" w:cs="Times New Roman"/>
          <w:sz w:val="28"/>
          <w:szCs w:val="28"/>
        </w:rPr>
        <w:t>т ребенку научиться</w:t>
      </w:r>
      <w:r w:rsidR="00BC184E">
        <w:rPr>
          <w:rFonts w:ascii="Times New Roman" w:hAnsi="Times New Roman" w:cs="Times New Roman"/>
          <w:sz w:val="28"/>
          <w:szCs w:val="28"/>
        </w:rPr>
        <w:t xml:space="preserve"> задавать открытые вопросы, дадут</w:t>
      </w:r>
      <w:r w:rsidRPr="00F717F4">
        <w:rPr>
          <w:rFonts w:ascii="Times New Roman" w:hAnsi="Times New Roman" w:cs="Times New Roman"/>
          <w:sz w:val="28"/>
          <w:szCs w:val="28"/>
        </w:rPr>
        <w:t xml:space="preserve"> им возможность поставить себя на место другого.</w:t>
      </w:r>
    </w:p>
    <w:p w:rsidR="0094018D" w:rsidRDefault="0094018D" w:rsidP="00803FE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4018D" w:rsidRDefault="0094018D" w:rsidP="00803FE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717F4" w:rsidRPr="00F717F4" w:rsidRDefault="00F717F4" w:rsidP="00803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B6732B" w:rsidRPr="00F717F4" w:rsidRDefault="00B6732B" w:rsidP="00F717F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>Барыбина И.А. Организация наставничества в школе /И.А. Барыбина// Школа, 2017. - №7 с. 16 – 24</w:t>
      </w:r>
      <w:r w:rsidR="004E2C88" w:rsidRPr="00F717F4">
        <w:rPr>
          <w:rFonts w:ascii="Times New Roman" w:hAnsi="Times New Roman" w:cs="Times New Roman"/>
          <w:sz w:val="28"/>
          <w:szCs w:val="28"/>
        </w:rPr>
        <w:t>.</w:t>
      </w:r>
    </w:p>
    <w:p w:rsidR="00803FE1" w:rsidRPr="00F717F4" w:rsidRDefault="00803FE1" w:rsidP="00F717F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lastRenderedPageBreak/>
        <w:t>Блинов В.И. Наставничество в образовании: нужен хорошо заточенный инструмент /В. И. Блинов, Е. Ю. Есенина, И. С. Сергеев // Профессиональное образование и рынок труда. – 2019. – № 3. – С. 4–18.</w:t>
      </w:r>
    </w:p>
    <w:p w:rsidR="00803FE1" w:rsidRPr="00F717F4" w:rsidRDefault="00803FE1" w:rsidP="00F717F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>Дудина Е.А. Наставничество как особый вид педагогической деятельности: сущностные характеристики и структура / Е. А. Дудина // Вестник Новосибирского государственного педагогического университета. – 2017. – Т. 7, № 5. – С. 25–36.</w:t>
      </w:r>
    </w:p>
    <w:p w:rsidR="00803FE1" w:rsidRPr="00F717F4" w:rsidRDefault="00803FE1" w:rsidP="00F717F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>Реализация целевой модели наставничества в образовательных организациях: методические рекомендации /составитель Ю.Г. Маковецкая, Н.В. Грачёва, В.С. Серикова. – Челябинск, 2021.</w:t>
      </w:r>
    </w:p>
    <w:p w:rsidR="00803FE1" w:rsidRPr="00F717F4" w:rsidRDefault="00803FE1" w:rsidP="00F717F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>Наставничество в системе образования России. Практическое пособие для кураторов в образовательных организациях/ Под редакцией Н.Ю. Синягиной. – М.:2016. – 153 с.</w:t>
      </w:r>
    </w:p>
    <w:p w:rsidR="00F96060" w:rsidRPr="00196232" w:rsidRDefault="00B6732B" w:rsidP="00196232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>Настольная книга «Наставничество: Эффективная форма обучения»: информационно-методические материалы /автор-составитель Нугуманова Л.Н., Яковенко Т.В. – 2-е издание. Издательство: Казань, 2020. – 51 с.</w:t>
      </w:r>
    </w:p>
    <w:sectPr w:rsidR="00F96060" w:rsidRPr="00196232" w:rsidSect="0094018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1C9"/>
    <w:multiLevelType w:val="multilevel"/>
    <w:tmpl w:val="317E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4EF0"/>
    <w:multiLevelType w:val="multilevel"/>
    <w:tmpl w:val="107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11D96"/>
    <w:multiLevelType w:val="hybridMultilevel"/>
    <w:tmpl w:val="48D0C96C"/>
    <w:lvl w:ilvl="0" w:tplc="49C8D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2399E"/>
    <w:multiLevelType w:val="multilevel"/>
    <w:tmpl w:val="442E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E5B70"/>
    <w:multiLevelType w:val="multilevel"/>
    <w:tmpl w:val="24B24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9702A"/>
    <w:multiLevelType w:val="multilevel"/>
    <w:tmpl w:val="A4A4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B5787"/>
    <w:multiLevelType w:val="multilevel"/>
    <w:tmpl w:val="50B2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F2BE4"/>
    <w:multiLevelType w:val="multilevel"/>
    <w:tmpl w:val="093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61E1C"/>
    <w:multiLevelType w:val="multilevel"/>
    <w:tmpl w:val="9D984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60"/>
    <w:rsid w:val="00007367"/>
    <w:rsid w:val="00196232"/>
    <w:rsid w:val="001D5A81"/>
    <w:rsid w:val="002A13C7"/>
    <w:rsid w:val="002B273C"/>
    <w:rsid w:val="00313141"/>
    <w:rsid w:val="004761EF"/>
    <w:rsid w:val="004E2C88"/>
    <w:rsid w:val="00532E4F"/>
    <w:rsid w:val="00565A30"/>
    <w:rsid w:val="005A1438"/>
    <w:rsid w:val="00602F5A"/>
    <w:rsid w:val="006B1FAF"/>
    <w:rsid w:val="006C3907"/>
    <w:rsid w:val="00731D96"/>
    <w:rsid w:val="00803FE1"/>
    <w:rsid w:val="00850B28"/>
    <w:rsid w:val="00893DC2"/>
    <w:rsid w:val="0094018D"/>
    <w:rsid w:val="00956C05"/>
    <w:rsid w:val="00A8788A"/>
    <w:rsid w:val="00B40078"/>
    <w:rsid w:val="00B6732B"/>
    <w:rsid w:val="00BC184E"/>
    <w:rsid w:val="00BF220B"/>
    <w:rsid w:val="00C02491"/>
    <w:rsid w:val="00CE70D6"/>
    <w:rsid w:val="00CF36C0"/>
    <w:rsid w:val="00DA19EE"/>
    <w:rsid w:val="00DB7ED6"/>
    <w:rsid w:val="00EA5F1E"/>
    <w:rsid w:val="00F07BE6"/>
    <w:rsid w:val="00F717F4"/>
    <w:rsid w:val="00F96060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4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6060"/>
    <w:rPr>
      <w:i/>
      <w:iCs/>
    </w:rPr>
  </w:style>
  <w:style w:type="character" w:styleId="a4">
    <w:name w:val="Hyperlink"/>
    <w:rsid w:val="004761EF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F7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4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6060"/>
    <w:rPr>
      <w:i/>
      <w:iCs/>
    </w:rPr>
  </w:style>
  <w:style w:type="character" w:styleId="a4">
    <w:name w:val="Hyperlink"/>
    <w:rsid w:val="004761EF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F7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Кирьянова</dc:creator>
  <cp:lastModifiedBy>Пользователь Windows</cp:lastModifiedBy>
  <cp:revision>4</cp:revision>
  <dcterms:created xsi:type="dcterms:W3CDTF">2023-10-31T03:09:00Z</dcterms:created>
  <dcterms:modified xsi:type="dcterms:W3CDTF">2023-10-31T03:10:00Z</dcterms:modified>
</cp:coreProperties>
</file>