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475AD" w14:textId="77777777" w:rsidR="00DC769B" w:rsidRDefault="00DC769B" w:rsidP="00DC769B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14:paraId="57B32C7D" w14:textId="77777777" w:rsidR="00DC769B" w:rsidRDefault="00DC769B" w:rsidP="00DC769B">
      <w:pPr>
        <w:pStyle w:val="docdata"/>
        <w:spacing w:before="0" w:beforeAutospacing="0" w:after="160" w:afterAutospacing="0"/>
        <w:jc w:val="center"/>
      </w:pPr>
      <w:r>
        <w:rPr>
          <w:color w:val="000000"/>
          <w:sz w:val="28"/>
          <w:szCs w:val="28"/>
        </w:rPr>
        <w:t>МУНИЦИПАЛЬНОЕ БЮДЖЕТНОЕ УЧРЕЖДЕНИЕ</w:t>
      </w:r>
    </w:p>
    <w:p w14:paraId="0FBE8B8F" w14:textId="77777777" w:rsidR="00DC769B" w:rsidRDefault="00DC769B" w:rsidP="00DC769B">
      <w:pPr>
        <w:pStyle w:val="a3"/>
        <w:spacing w:before="0" w:beforeAutospacing="0" w:after="160" w:afterAutospacing="0"/>
        <w:jc w:val="center"/>
      </w:pPr>
      <w:r>
        <w:rPr>
          <w:color w:val="000000"/>
          <w:sz w:val="28"/>
          <w:szCs w:val="28"/>
        </w:rPr>
        <w:t xml:space="preserve">ДОПОЛНИТЕЛЬНОГО ОБРАЗОВАНИЯ </w:t>
      </w:r>
    </w:p>
    <w:p w14:paraId="1BFC9FC1" w14:textId="77777777" w:rsidR="00DC769B" w:rsidRDefault="00DC769B" w:rsidP="00DC769B">
      <w:pPr>
        <w:pStyle w:val="a3"/>
        <w:spacing w:before="0" w:beforeAutospacing="0" w:after="160" w:afterAutospacing="0"/>
        <w:jc w:val="center"/>
      </w:pPr>
      <w:r>
        <w:rPr>
          <w:color w:val="000000"/>
          <w:sz w:val="28"/>
          <w:szCs w:val="28"/>
        </w:rPr>
        <w:t>«ЦЕНТР ДЕТСКОГО ТВОРЧЕСТВА»</w:t>
      </w:r>
    </w:p>
    <w:p w14:paraId="4589686F" w14:textId="77777777" w:rsidR="00DC769B" w:rsidRDefault="00DC769B" w:rsidP="00DC769B">
      <w:pPr>
        <w:pStyle w:val="a3"/>
        <w:spacing w:before="0" w:beforeAutospacing="0" w:after="160" w:afterAutospacing="0"/>
        <w:jc w:val="center"/>
      </w:pPr>
      <w:r>
        <w:t> </w:t>
      </w:r>
    </w:p>
    <w:p w14:paraId="43784271" w14:textId="77777777" w:rsidR="00DC769B" w:rsidRDefault="00DC769B" w:rsidP="00DC769B">
      <w:pPr>
        <w:pStyle w:val="a3"/>
        <w:spacing w:before="0" w:beforeAutospacing="0" w:after="160" w:afterAutospacing="0"/>
        <w:jc w:val="right"/>
      </w:pPr>
      <w:r>
        <w:rPr>
          <w:color w:val="000000"/>
          <w:sz w:val="28"/>
          <w:szCs w:val="28"/>
        </w:rPr>
        <w:t>УТВЕРЖДАЮ</w:t>
      </w:r>
    </w:p>
    <w:p w14:paraId="7799B3E7" w14:textId="77777777" w:rsidR="00DC769B" w:rsidRDefault="00DC769B" w:rsidP="00DC769B">
      <w:pPr>
        <w:pStyle w:val="a3"/>
        <w:spacing w:before="0" w:beforeAutospacing="0" w:after="160" w:afterAutospacing="0"/>
        <w:jc w:val="right"/>
      </w:pPr>
      <w:r>
        <w:rPr>
          <w:color w:val="000000"/>
          <w:sz w:val="28"/>
          <w:szCs w:val="28"/>
        </w:rPr>
        <w:t>Директор МБУДО ЦДТ</w:t>
      </w:r>
    </w:p>
    <w:p w14:paraId="5E97905D" w14:textId="77777777" w:rsidR="00DC769B" w:rsidRDefault="00DC769B" w:rsidP="00DC769B">
      <w:pPr>
        <w:pStyle w:val="a3"/>
        <w:spacing w:before="0" w:beforeAutospacing="0" w:after="160" w:afterAutospacing="0"/>
        <w:jc w:val="right"/>
      </w:pPr>
      <w:r>
        <w:rPr>
          <w:color w:val="000000"/>
          <w:sz w:val="28"/>
          <w:szCs w:val="28"/>
        </w:rPr>
        <w:t xml:space="preserve">____________В.Д. </w:t>
      </w:r>
      <w:proofErr w:type="spellStart"/>
      <w:r>
        <w:rPr>
          <w:color w:val="000000"/>
          <w:sz w:val="28"/>
          <w:szCs w:val="28"/>
        </w:rPr>
        <w:t>Заборонок</w:t>
      </w:r>
      <w:proofErr w:type="spellEnd"/>
    </w:p>
    <w:p w14:paraId="778A2BE7" w14:textId="77777777" w:rsidR="00DC769B" w:rsidRDefault="00DC769B" w:rsidP="00DC769B">
      <w:pPr>
        <w:pStyle w:val="a3"/>
        <w:spacing w:before="0" w:beforeAutospacing="0" w:after="160" w:afterAutospacing="0"/>
        <w:jc w:val="center"/>
      </w:pPr>
      <w:r>
        <w:t> </w:t>
      </w:r>
    </w:p>
    <w:p w14:paraId="0AC3413F" w14:textId="77777777" w:rsidR="00DC769B" w:rsidRDefault="00DC769B" w:rsidP="00DC769B">
      <w:pPr>
        <w:pStyle w:val="a3"/>
        <w:spacing w:before="0" w:beforeAutospacing="0" w:after="160" w:afterAutospacing="0"/>
        <w:jc w:val="center"/>
      </w:pPr>
      <w:r>
        <w:t> </w:t>
      </w:r>
    </w:p>
    <w:p w14:paraId="7FAAB8F8" w14:textId="77777777" w:rsidR="00DC769B" w:rsidRDefault="00DC769B" w:rsidP="00DC769B">
      <w:pPr>
        <w:pStyle w:val="a3"/>
        <w:spacing w:before="0" w:beforeAutospacing="0" w:after="160" w:afterAutospacing="0"/>
        <w:jc w:val="center"/>
      </w:pPr>
      <w:r>
        <w:t> </w:t>
      </w:r>
    </w:p>
    <w:p w14:paraId="5386ECF1" w14:textId="77777777" w:rsidR="00DC769B" w:rsidRDefault="00DC769B" w:rsidP="00DC769B">
      <w:pPr>
        <w:pStyle w:val="a3"/>
        <w:spacing w:before="0" w:beforeAutospacing="0" w:after="0" w:afterAutospacing="0"/>
        <w:jc w:val="center"/>
      </w:pPr>
      <w:r>
        <w:rPr>
          <w:b/>
          <w:bCs/>
          <w:color w:val="000000"/>
          <w:sz w:val="32"/>
          <w:szCs w:val="32"/>
        </w:rPr>
        <w:t>«От хореографического станка к большой сцене»</w:t>
      </w:r>
    </w:p>
    <w:p w14:paraId="7A3CB449" w14:textId="77777777" w:rsidR="00DC769B" w:rsidRDefault="00DC769B" w:rsidP="00DC769B">
      <w:pPr>
        <w:pStyle w:val="a3"/>
        <w:spacing w:before="0" w:beforeAutospacing="0" w:after="0" w:afterAutospacing="0"/>
        <w:jc w:val="center"/>
      </w:pPr>
      <w:r>
        <w:rPr>
          <w:color w:val="000000"/>
          <w:sz w:val="28"/>
          <w:szCs w:val="28"/>
        </w:rPr>
        <w:t>(</w:t>
      </w:r>
      <w:r>
        <w:rPr>
          <w:i/>
          <w:iCs/>
          <w:color w:val="000000"/>
          <w:sz w:val="28"/>
          <w:szCs w:val="28"/>
        </w:rPr>
        <w:t>Методическая рекомендация по подготовке обучающихся</w:t>
      </w:r>
    </w:p>
    <w:p w14:paraId="05DD5374" w14:textId="77777777" w:rsidR="00DC769B" w:rsidRDefault="00DC769B" w:rsidP="00DC769B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к участию в хореографических конкурсах</w:t>
      </w:r>
      <w:r>
        <w:rPr>
          <w:color w:val="000000"/>
          <w:sz w:val="28"/>
          <w:szCs w:val="28"/>
        </w:rPr>
        <w:t>)</w:t>
      </w:r>
    </w:p>
    <w:p w14:paraId="2FD57569" w14:textId="77777777" w:rsidR="0063287B" w:rsidRDefault="0063287B" w:rsidP="00DC769B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6F6F387C" w14:textId="3920BB52" w:rsidR="003879AE" w:rsidRPr="0063287B" w:rsidRDefault="0063287B" w:rsidP="0063287B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12CCFED4" wp14:editId="3B39CC13">
            <wp:extent cx="2390561" cy="2658110"/>
            <wp:effectExtent l="0" t="0" r="0" b="8890"/>
            <wp:docPr id="7417769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428" cy="266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6F0C6" w14:textId="77777777" w:rsidR="003879AE" w:rsidRDefault="003879AE" w:rsidP="00DC769B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14:paraId="6760EAB2" w14:textId="77777777" w:rsidR="003879AE" w:rsidRDefault="003879AE" w:rsidP="0063287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0C189099" w14:textId="77777777" w:rsidR="003879AE" w:rsidRDefault="003879AE" w:rsidP="00DC769B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14:paraId="25700092" w14:textId="77777777" w:rsidR="00DC769B" w:rsidRDefault="00DC769B" w:rsidP="00DC769B">
      <w:pPr>
        <w:pStyle w:val="a3"/>
        <w:spacing w:before="0" w:beforeAutospacing="0" w:after="0" w:afterAutospacing="0"/>
        <w:jc w:val="right"/>
      </w:pPr>
      <w:r>
        <w:rPr>
          <w:color w:val="000000"/>
          <w:sz w:val="28"/>
          <w:szCs w:val="28"/>
        </w:rPr>
        <w:t>Автор-составитель:</w:t>
      </w:r>
    </w:p>
    <w:p w14:paraId="54D2A35A" w14:textId="77777777" w:rsidR="00DC769B" w:rsidRDefault="00DC769B" w:rsidP="00DC769B">
      <w:pPr>
        <w:pStyle w:val="a3"/>
        <w:spacing w:before="0" w:beforeAutospacing="0" w:after="0" w:afterAutospacing="0"/>
        <w:jc w:val="right"/>
      </w:pPr>
      <w:r>
        <w:rPr>
          <w:color w:val="000000"/>
          <w:sz w:val="28"/>
          <w:szCs w:val="28"/>
        </w:rPr>
        <w:t>педагог дополнительного образования</w:t>
      </w:r>
    </w:p>
    <w:p w14:paraId="2FD18405" w14:textId="77777777" w:rsidR="00DC769B" w:rsidRDefault="00DC769B" w:rsidP="00DC769B">
      <w:pPr>
        <w:pStyle w:val="a3"/>
        <w:spacing w:before="0" w:beforeAutospacing="0" w:after="0" w:afterAutospacing="0"/>
        <w:jc w:val="right"/>
      </w:pPr>
      <w:r>
        <w:rPr>
          <w:color w:val="000000"/>
          <w:sz w:val="28"/>
          <w:szCs w:val="28"/>
        </w:rPr>
        <w:t xml:space="preserve">                            Митяева В.С.  </w:t>
      </w:r>
    </w:p>
    <w:p w14:paraId="13C282DE" w14:textId="77777777" w:rsidR="00DC769B" w:rsidRDefault="00DC769B" w:rsidP="00DC769B">
      <w:pPr>
        <w:pStyle w:val="a3"/>
        <w:spacing w:before="0" w:beforeAutospacing="0" w:after="0" w:afterAutospacing="0"/>
        <w:jc w:val="center"/>
      </w:pPr>
      <w:r>
        <w:t> </w:t>
      </w:r>
    </w:p>
    <w:p w14:paraId="28234A54" w14:textId="77777777" w:rsidR="00DC769B" w:rsidRDefault="00DC769B" w:rsidP="00DC769B">
      <w:pPr>
        <w:pStyle w:val="a3"/>
        <w:spacing w:before="0" w:beforeAutospacing="0" w:after="160" w:afterAutospacing="0"/>
      </w:pPr>
      <w:r>
        <w:t> </w:t>
      </w:r>
    </w:p>
    <w:p w14:paraId="6CE73D86" w14:textId="77777777" w:rsidR="003879AE" w:rsidRDefault="003879AE" w:rsidP="00DC769B">
      <w:pPr>
        <w:pStyle w:val="a3"/>
        <w:spacing w:before="0" w:beforeAutospacing="0" w:after="160" w:afterAutospacing="0"/>
        <w:jc w:val="center"/>
        <w:rPr>
          <w:color w:val="000000"/>
          <w:sz w:val="28"/>
          <w:szCs w:val="28"/>
        </w:rPr>
      </w:pPr>
    </w:p>
    <w:p w14:paraId="7E3022AE" w14:textId="77777777" w:rsidR="003879AE" w:rsidRDefault="003879AE" w:rsidP="00DC769B">
      <w:pPr>
        <w:pStyle w:val="a3"/>
        <w:spacing w:before="0" w:beforeAutospacing="0" w:after="160" w:afterAutospacing="0"/>
        <w:jc w:val="center"/>
        <w:rPr>
          <w:color w:val="000000"/>
          <w:sz w:val="28"/>
          <w:szCs w:val="28"/>
        </w:rPr>
      </w:pPr>
    </w:p>
    <w:p w14:paraId="17AF67B9" w14:textId="77777777" w:rsidR="00DC769B" w:rsidRDefault="00DC769B" w:rsidP="00DC769B">
      <w:pPr>
        <w:pStyle w:val="a3"/>
        <w:spacing w:before="0" w:beforeAutospacing="0" w:after="160" w:afterAutospacing="0"/>
        <w:jc w:val="center"/>
      </w:pPr>
      <w:r>
        <w:rPr>
          <w:color w:val="000000"/>
          <w:sz w:val="28"/>
          <w:szCs w:val="28"/>
        </w:rPr>
        <w:t>Тула, 2023г.</w:t>
      </w:r>
    </w:p>
    <w:p w14:paraId="3F2AD715" w14:textId="77777777" w:rsidR="0048170C" w:rsidRPr="003879AE" w:rsidRDefault="00DC769B" w:rsidP="003879AE">
      <w:pPr>
        <w:pStyle w:val="a3"/>
        <w:spacing w:before="0" w:beforeAutospacing="0" w:after="160" w:afterAutospacing="0"/>
        <w:jc w:val="both"/>
      </w:pPr>
      <w:r>
        <w:lastRenderedPageBreak/>
        <w:t> </w:t>
      </w:r>
    </w:p>
    <w:p w14:paraId="698A2747" w14:textId="77777777" w:rsidR="00DC769B" w:rsidRDefault="00DC769B" w:rsidP="00DC769B">
      <w:pPr>
        <w:pStyle w:val="a3"/>
        <w:spacing w:before="0" w:beforeAutospacing="0" w:after="160" w:afterAutospacing="0"/>
        <w:ind w:firstLine="567"/>
        <w:jc w:val="center"/>
      </w:pPr>
      <w:r>
        <w:rPr>
          <w:b/>
          <w:bCs/>
          <w:color w:val="000000"/>
          <w:sz w:val="28"/>
          <w:szCs w:val="28"/>
        </w:rPr>
        <w:t>Пояснительная записка</w:t>
      </w:r>
    </w:p>
    <w:p w14:paraId="7411C926" w14:textId="77777777" w:rsidR="00DC769B" w:rsidRDefault="00DC769B" w:rsidP="00DC769B">
      <w:pPr>
        <w:pStyle w:val="a3"/>
        <w:spacing w:before="0" w:beforeAutospacing="0" w:after="160" w:afterAutospacing="0"/>
        <w:ind w:firstLine="567"/>
        <w:jc w:val="both"/>
      </w:pPr>
      <w:r>
        <w:rPr>
          <w:i/>
          <w:iCs/>
          <w:color w:val="000000"/>
          <w:sz w:val="28"/>
          <w:szCs w:val="28"/>
        </w:rPr>
        <w:t xml:space="preserve">«Каждый ребенок, подросток одарен, способен преуспеть и в науке, и в творчестве, и в спорте, в профессии и в жизни. Раскрытие его талантов – это наша с вами задача, в этом – успех России» </w:t>
      </w:r>
    </w:p>
    <w:p w14:paraId="695EA865" w14:textId="77777777" w:rsidR="00DC769B" w:rsidRDefault="00DC769B" w:rsidP="00DC769B">
      <w:pPr>
        <w:pStyle w:val="a3"/>
        <w:spacing w:before="0" w:beforeAutospacing="0" w:after="160" w:afterAutospacing="0"/>
        <w:ind w:firstLine="567"/>
        <w:jc w:val="both"/>
      </w:pPr>
      <w:r>
        <w:rPr>
          <w:color w:val="000000"/>
          <w:sz w:val="28"/>
          <w:szCs w:val="28"/>
        </w:rPr>
        <w:t xml:space="preserve">                                                                                 В.В. Путин. </w:t>
      </w:r>
    </w:p>
    <w:p w14:paraId="6F6F129D" w14:textId="77777777" w:rsidR="00DC769B" w:rsidRDefault="00DC769B" w:rsidP="00DC769B">
      <w:pPr>
        <w:pStyle w:val="a3"/>
        <w:spacing w:before="0" w:beforeAutospacing="0" w:after="0" w:afterAutospacing="0"/>
        <w:ind w:firstLine="567"/>
        <w:jc w:val="both"/>
      </w:pPr>
      <w:r>
        <w:rPr>
          <w:color w:val="000000"/>
          <w:sz w:val="28"/>
          <w:szCs w:val="28"/>
        </w:rPr>
        <w:t>Духовно-нравственное воспитание детей было, есть и будет одной из ключевых проблем, стоящих перед обществом и государством в целом. Душа каждого человека – зародыш прекрасного цветка, но расцветёт ли она, зависит от духовности воспитания и образования, полученного человеком в семье, школе, учреждении дополнительного образования.</w:t>
      </w:r>
    </w:p>
    <w:p w14:paraId="132A0EC5" w14:textId="77777777" w:rsidR="00DC769B" w:rsidRDefault="00DC769B" w:rsidP="00DC769B">
      <w:pPr>
        <w:pStyle w:val="a3"/>
        <w:spacing w:before="0" w:beforeAutospacing="0" w:after="0" w:afterAutospacing="0"/>
        <w:ind w:firstLine="567"/>
        <w:jc w:val="both"/>
      </w:pPr>
      <w:r>
        <w:rPr>
          <w:color w:val="000000"/>
          <w:sz w:val="28"/>
          <w:szCs w:val="28"/>
        </w:rPr>
        <w:t>Хореографическое искусство является одним из средств всестороннего развития личности. Занятия хореографией позволяют не только развивать физические данные детей, они дают стимул для проявления творческой инициативы, развивают художественно-эстетический вкус, воспитывают такие качества, как трудолюбие, настойчивость, выносливость, внутренняя дисциплина.</w:t>
      </w:r>
    </w:p>
    <w:p w14:paraId="4F854740" w14:textId="77777777" w:rsidR="00DC769B" w:rsidRDefault="00DC769B" w:rsidP="00DC769B">
      <w:pPr>
        <w:pStyle w:val="a3"/>
        <w:spacing w:before="0" w:beforeAutospacing="0" w:after="0" w:afterAutospacing="0"/>
        <w:ind w:firstLine="567"/>
        <w:jc w:val="both"/>
      </w:pPr>
      <w:r>
        <w:rPr>
          <w:color w:val="000000"/>
          <w:sz w:val="28"/>
          <w:szCs w:val="28"/>
        </w:rPr>
        <w:t xml:space="preserve">Важную роль в хореографическом искусстве занимают концертные выступления. Выступление на сцене является видимым результатом работы любого коллектива, способствует формированию танцевально-исполнительских способностей, обучающихся и развивает такие качества, как: </w:t>
      </w:r>
      <w:proofErr w:type="spellStart"/>
      <w:r>
        <w:rPr>
          <w:color w:val="000000"/>
          <w:sz w:val="28"/>
          <w:szCs w:val="28"/>
        </w:rPr>
        <w:t>танцевальность</w:t>
      </w:r>
      <w:proofErr w:type="spellEnd"/>
      <w:r>
        <w:rPr>
          <w:color w:val="000000"/>
          <w:sz w:val="28"/>
          <w:szCs w:val="28"/>
        </w:rPr>
        <w:t>, умение правильно распределять сценическую площадку, музыкальность, координацию движений, чувство коллектива, артистизм, эмоциональность, память, мышление, воображение, умение преодолевать технические трудности.</w:t>
      </w:r>
    </w:p>
    <w:p w14:paraId="470B381E" w14:textId="77777777" w:rsidR="00DC769B" w:rsidRDefault="00DC769B" w:rsidP="00DC769B">
      <w:pPr>
        <w:pStyle w:val="a3"/>
        <w:spacing w:before="0" w:beforeAutospacing="0" w:after="0" w:afterAutospacing="0"/>
        <w:ind w:firstLine="567"/>
        <w:jc w:val="center"/>
      </w:pPr>
      <w:r>
        <w:t> </w:t>
      </w:r>
    </w:p>
    <w:p w14:paraId="1474B6E2" w14:textId="77777777" w:rsidR="00DC769B" w:rsidRDefault="00DC769B" w:rsidP="00DC769B">
      <w:pPr>
        <w:pStyle w:val="a3"/>
        <w:spacing w:before="0" w:beforeAutospacing="0" w:after="0" w:afterAutospacing="0"/>
        <w:ind w:firstLine="567"/>
        <w:jc w:val="center"/>
      </w:pPr>
      <w:r>
        <w:rPr>
          <w:b/>
          <w:bCs/>
          <w:color w:val="000000"/>
          <w:sz w:val="28"/>
          <w:szCs w:val="28"/>
        </w:rPr>
        <w:t xml:space="preserve">Алгоритм подготовки обучающихся </w:t>
      </w:r>
    </w:p>
    <w:p w14:paraId="5C98C9BA" w14:textId="77777777" w:rsidR="00DC769B" w:rsidRDefault="00DC769B" w:rsidP="00DC769B">
      <w:pPr>
        <w:pStyle w:val="a3"/>
        <w:spacing w:before="0" w:beforeAutospacing="0" w:after="0" w:afterAutospacing="0"/>
        <w:ind w:firstLine="567"/>
        <w:jc w:val="center"/>
      </w:pPr>
      <w:r>
        <w:rPr>
          <w:b/>
          <w:bCs/>
          <w:color w:val="000000"/>
          <w:sz w:val="28"/>
          <w:szCs w:val="28"/>
        </w:rPr>
        <w:t>к участию в  хореографически</w:t>
      </w:r>
      <w:r w:rsidR="00A55EE9">
        <w:rPr>
          <w:b/>
          <w:bCs/>
          <w:color w:val="000000"/>
          <w:sz w:val="28"/>
          <w:szCs w:val="28"/>
        </w:rPr>
        <w:t>х</w:t>
      </w:r>
      <w:r>
        <w:rPr>
          <w:b/>
          <w:bCs/>
          <w:color w:val="000000"/>
          <w:sz w:val="28"/>
          <w:szCs w:val="28"/>
        </w:rPr>
        <w:t xml:space="preserve"> </w:t>
      </w:r>
      <w:r w:rsidR="0048170C">
        <w:rPr>
          <w:b/>
          <w:bCs/>
          <w:color w:val="000000"/>
          <w:sz w:val="28"/>
          <w:szCs w:val="28"/>
        </w:rPr>
        <w:t>конкурсах</w:t>
      </w:r>
    </w:p>
    <w:p w14:paraId="6C7FC54D" w14:textId="77777777" w:rsidR="00DC769B" w:rsidRDefault="00DC769B" w:rsidP="00DC769B">
      <w:pPr>
        <w:pStyle w:val="a3"/>
        <w:spacing w:before="0" w:beforeAutospacing="0" w:after="0" w:afterAutospacing="0"/>
        <w:ind w:firstLine="567"/>
        <w:jc w:val="both"/>
      </w:pPr>
      <w:r>
        <w:t> </w:t>
      </w:r>
    </w:p>
    <w:p w14:paraId="7CC107EA" w14:textId="77777777" w:rsidR="00DC769B" w:rsidRDefault="00DC769B" w:rsidP="00DC769B">
      <w:pPr>
        <w:pStyle w:val="a3"/>
        <w:spacing w:before="0" w:beforeAutospacing="0" w:after="0" w:afterAutospacing="0"/>
        <w:ind w:firstLine="567"/>
        <w:jc w:val="both"/>
      </w:pPr>
      <w:r>
        <w:rPr>
          <w:color w:val="000000"/>
          <w:sz w:val="28"/>
          <w:szCs w:val="28"/>
        </w:rPr>
        <w:t>Подготовка к выступлениям включает в себя множество задач для педагогов и воспитанников.</w:t>
      </w:r>
      <w:r>
        <w:rPr>
          <w:rFonts w:ascii="Calibri" w:hAnsi="Calibri"/>
          <w:color w:val="000000"/>
          <w:sz w:val="22"/>
          <w:szCs w:val="22"/>
        </w:rPr>
        <w:t> </w:t>
      </w:r>
      <w:r>
        <w:rPr>
          <w:color w:val="000000"/>
          <w:sz w:val="28"/>
          <w:szCs w:val="28"/>
        </w:rPr>
        <w:t>Самыми ответственными и волнительными считаются конкурсные выступления, где кроме обычных зрителей присутствует профессиональное жюри.</w:t>
      </w:r>
      <w:r>
        <w:rPr>
          <w:rFonts w:ascii="Calibri" w:hAnsi="Calibri"/>
          <w:color w:val="000000"/>
          <w:sz w:val="22"/>
          <w:szCs w:val="22"/>
        </w:rPr>
        <w:t> </w:t>
      </w:r>
      <w:r>
        <w:rPr>
          <w:color w:val="000000"/>
          <w:sz w:val="28"/>
          <w:szCs w:val="28"/>
        </w:rPr>
        <w:t>Для подготовки детей к хореографическим мероприятиям проводится целенаправленная работа, состоящая из ряда этапов:</w:t>
      </w:r>
    </w:p>
    <w:p w14:paraId="1459A069" w14:textId="77777777" w:rsidR="00DC769B" w:rsidRDefault="0048170C" w:rsidP="0048170C">
      <w:pPr>
        <w:pStyle w:val="a3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   1. </w:t>
      </w:r>
      <w:r w:rsidR="00DC769B">
        <w:rPr>
          <w:color w:val="000000"/>
          <w:sz w:val="28"/>
          <w:szCs w:val="28"/>
        </w:rPr>
        <w:t>Совместное проектирование хореографического произведения педагогом и</w:t>
      </w:r>
      <w:r>
        <w:rPr>
          <w:color w:val="000000"/>
          <w:sz w:val="28"/>
          <w:szCs w:val="28"/>
        </w:rPr>
        <w:t xml:space="preserve"> </w:t>
      </w:r>
      <w:r w:rsidR="00DC769B">
        <w:rPr>
          <w:color w:val="000000"/>
          <w:sz w:val="28"/>
          <w:szCs w:val="28"/>
        </w:rPr>
        <w:t>обучающимися.</w:t>
      </w:r>
    </w:p>
    <w:p w14:paraId="4D6B8E1F" w14:textId="77777777" w:rsidR="00DC769B" w:rsidRDefault="0048170C" w:rsidP="0048170C">
      <w:pPr>
        <w:pStyle w:val="a3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   2.</w:t>
      </w:r>
      <w:r w:rsidR="00DC769B">
        <w:rPr>
          <w:color w:val="000000"/>
          <w:sz w:val="28"/>
          <w:szCs w:val="28"/>
        </w:rPr>
        <w:t>Репетиционная работа.</w:t>
      </w:r>
    </w:p>
    <w:p w14:paraId="32381B05" w14:textId="77777777" w:rsidR="00DC769B" w:rsidRDefault="0048170C" w:rsidP="0048170C">
      <w:pPr>
        <w:pStyle w:val="a3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   3. </w:t>
      </w:r>
      <w:r w:rsidR="00DC769B">
        <w:rPr>
          <w:color w:val="000000"/>
          <w:sz w:val="28"/>
          <w:szCs w:val="28"/>
        </w:rPr>
        <w:t>Работа с родителями.</w:t>
      </w:r>
    </w:p>
    <w:p w14:paraId="2D716DE7" w14:textId="77777777" w:rsidR="00DC769B" w:rsidRDefault="0048170C" w:rsidP="0048170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4. </w:t>
      </w:r>
      <w:r w:rsidR="00DC769B">
        <w:rPr>
          <w:color w:val="000000"/>
          <w:sz w:val="28"/>
          <w:szCs w:val="28"/>
        </w:rPr>
        <w:t>Психологический настрой обучающихся.</w:t>
      </w:r>
    </w:p>
    <w:p w14:paraId="4579CDF7" w14:textId="77777777" w:rsidR="0063287B" w:rsidRDefault="0063287B" w:rsidP="0048170C">
      <w:pPr>
        <w:pStyle w:val="a3"/>
        <w:spacing w:before="0" w:beforeAutospacing="0" w:after="0" w:afterAutospacing="0"/>
        <w:jc w:val="both"/>
      </w:pPr>
    </w:p>
    <w:p w14:paraId="7391FDA6" w14:textId="77777777" w:rsidR="00DC769B" w:rsidRDefault="00DC769B" w:rsidP="00DC769B">
      <w:pPr>
        <w:pStyle w:val="a3"/>
        <w:spacing w:before="0" w:beforeAutospacing="0" w:after="160" w:afterAutospacing="0"/>
        <w:ind w:firstLine="567"/>
        <w:jc w:val="both"/>
      </w:pPr>
      <w:r>
        <w:rPr>
          <w:i/>
          <w:iCs/>
          <w:color w:val="000000"/>
          <w:sz w:val="28"/>
          <w:szCs w:val="28"/>
        </w:rPr>
        <w:t>1. Совместное проектирование хореографического произведения педагогом и обучающимися.</w:t>
      </w:r>
    </w:p>
    <w:p w14:paraId="42BCB520" w14:textId="77777777" w:rsidR="00DC769B" w:rsidRDefault="00DC769B" w:rsidP="00DC769B">
      <w:pPr>
        <w:pStyle w:val="a3"/>
        <w:spacing w:before="0" w:beforeAutospacing="0" w:after="0" w:afterAutospacing="0"/>
        <w:ind w:firstLine="567"/>
        <w:jc w:val="both"/>
      </w:pPr>
      <w:r>
        <w:rPr>
          <w:color w:val="000000"/>
          <w:sz w:val="28"/>
          <w:szCs w:val="28"/>
        </w:rPr>
        <w:lastRenderedPageBreak/>
        <w:t xml:space="preserve">Постановочная работа-первый этап проектирования хореографического произведения. Он включает в себя подбор музыкального материала и составление танцевальных комбинаций, которые впоследствии собираются в единый танцевальный номер и соединяются с музыкальным материалом. Именно на данном этапе обучающиеся имеют возможность максимального проявления собственной инициативы, проявления индивидуальных способностей, собственного музыкального и хореографического вкуса, что в дальнейшем позитивно отразится на выступлении. </w:t>
      </w:r>
    </w:p>
    <w:p w14:paraId="5C7D7526" w14:textId="4DC41F53" w:rsidR="00DC769B" w:rsidRDefault="00DC769B" w:rsidP="00DC769B">
      <w:pPr>
        <w:pStyle w:val="a3"/>
        <w:spacing w:before="0" w:beforeAutospacing="0" w:after="0" w:afterAutospacing="0"/>
        <w:ind w:firstLine="567"/>
        <w:jc w:val="both"/>
      </w:pPr>
      <w:r>
        <w:rPr>
          <w:color w:val="000000"/>
          <w:sz w:val="28"/>
          <w:szCs w:val="28"/>
        </w:rPr>
        <w:t xml:space="preserve">Во время работы с обучающимися важно максимально сосредотачивать их внимание на изучении нового материла, объяснять музыкальность исполнения и правильное выполнение элементов, после чего юные </w:t>
      </w:r>
      <w:r w:rsidR="0063287B">
        <w:rPr>
          <w:color w:val="000000"/>
          <w:sz w:val="28"/>
          <w:szCs w:val="28"/>
        </w:rPr>
        <w:t>танцоры уже</w:t>
      </w:r>
      <w:r>
        <w:rPr>
          <w:color w:val="000000"/>
          <w:sz w:val="28"/>
          <w:szCs w:val="28"/>
        </w:rPr>
        <w:t xml:space="preserve"> могут внести собственные предложения.</w:t>
      </w:r>
    </w:p>
    <w:p w14:paraId="54041B8E" w14:textId="77777777" w:rsidR="00DC769B" w:rsidRDefault="00DC769B" w:rsidP="00DC769B">
      <w:pPr>
        <w:pStyle w:val="a3"/>
        <w:spacing w:before="0" w:beforeAutospacing="0" w:after="0" w:afterAutospacing="0"/>
        <w:ind w:firstLine="567"/>
        <w:jc w:val="both"/>
      </w:pPr>
      <w:r>
        <w:rPr>
          <w:color w:val="000000"/>
          <w:sz w:val="28"/>
          <w:szCs w:val="28"/>
        </w:rPr>
        <w:t>На данном этапе важно использовать следующие методы:</w:t>
      </w:r>
    </w:p>
    <w:p w14:paraId="3CA1EDE1" w14:textId="77777777" w:rsidR="00DC769B" w:rsidRDefault="00DC769B" w:rsidP="00DC769B">
      <w:pPr>
        <w:pStyle w:val="a3"/>
        <w:numPr>
          <w:ilvl w:val="0"/>
          <w:numId w:val="6"/>
        </w:numPr>
        <w:spacing w:before="0" w:beforeAutospacing="0" w:after="0" w:afterAutospacing="0"/>
        <w:ind w:left="142" w:firstLine="218"/>
        <w:jc w:val="both"/>
      </w:pPr>
      <w:r>
        <w:rPr>
          <w:color w:val="000000"/>
          <w:sz w:val="28"/>
          <w:szCs w:val="28"/>
          <w:u w:val="single"/>
        </w:rPr>
        <w:t>Метод показа.</w:t>
      </w:r>
      <w:r>
        <w:rPr>
          <w:color w:val="000000"/>
          <w:sz w:val="28"/>
          <w:szCs w:val="28"/>
        </w:rPr>
        <w:t xml:space="preserve"> Разучивание нового движения, позы педагог предваряет точным показом. Это необходимо поскольку в исполнении педагога движение демонстрируется в законченном варианте. В начале работы педагог может выполнять упражнения вместе с детьми, с целью усиления эмоционально-двигательного ответа на музыку.</w:t>
      </w:r>
    </w:p>
    <w:p w14:paraId="2B2F9BAB" w14:textId="77777777" w:rsidR="00DC769B" w:rsidRDefault="00DC769B" w:rsidP="00DC769B">
      <w:pPr>
        <w:pStyle w:val="a3"/>
        <w:numPr>
          <w:ilvl w:val="0"/>
          <w:numId w:val="6"/>
        </w:numPr>
        <w:spacing w:before="0" w:beforeAutospacing="0" w:after="0" w:afterAutospacing="0"/>
        <w:ind w:left="142" w:firstLine="218"/>
        <w:jc w:val="both"/>
      </w:pPr>
      <w:r w:rsidRPr="00DC769B">
        <w:rPr>
          <w:color w:val="000000"/>
          <w:sz w:val="28"/>
          <w:szCs w:val="28"/>
          <w:u w:val="single"/>
        </w:rPr>
        <w:t>Словесный метод.</w:t>
      </w:r>
      <w:r w:rsidRPr="00DC769B">
        <w:rPr>
          <w:color w:val="000000"/>
          <w:sz w:val="28"/>
          <w:szCs w:val="28"/>
        </w:rPr>
        <w:t> Демонстрация танцевальных элементов не может обойтись без комментария со стороны педагога. Разговорная речь, будучи тесно связанной с движением, жестом и музыкальной интонацией, служит соединительным звеном между движением и музыкой.</w:t>
      </w:r>
    </w:p>
    <w:p w14:paraId="5C73BB2C" w14:textId="77777777" w:rsidR="00DC769B" w:rsidRDefault="00DC769B" w:rsidP="00DC769B">
      <w:pPr>
        <w:pStyle w:val="a3"/>
        <w:numPr>
          <w:ilvl w:val="0"/>
          <w:numId w:val="6"/>
        </w:numPr>
        <w:spacing w:before="0" w:beforeAutospacing="0" w:after="0" w:afterAutospacing="0"/>
        <w:ind w:left="142" w:firstLine="218"/>
        <w:jc w:val="both"/>
      </w:pPr>
      <w:r w:rsidRPr="00DC769B">
        <w:rPr>
          <w:color w:val="000000"/>
          <w:sz w:val="28"/>
          <w:szCs w:val="28"/>
          <w:u w:val="single"/>
        </w:rPr>
        <w:t>Игровой метод.</w:t>
      </w:r>
      <w:r w:rsidRPr="00DC769B">
        <w:rPr>
          <w:color w:val="000000"/>
          <w:sz w:val="28"/>
          <w:szCs w:val="28"/>
        </w:rPr>
        <w:t xml:space="preserve"> Данный метод при работе с обучающимися дошкольного возраста и школьниками начальных классов является  ведущим методом обучения. Суть игрового метода заключается в том, что педагог подбирает такие игровые методы и приёмы, которые, отвечая основным задачам и содержанию, погружают обучающихся в увлекательный мир образов, интересных и разнообразных ситуаций, атмосферу азарта. Всё это вместе взятое препятствует переутомлению обучающихся. В дальнейшем игровые приёмы помогают обучающимся также смело ориентироваться на любой сцене. Игровой метод существенно раскрепощает детей и  способствует проявлению их собственной  инициативы. </w:t>
      </w:r>
    </w:p>
    <w:p w14:paraId="5EE06ED5" w14:textId="77777777" w:rsidR="00DC769B" w:rsidRDefault="00DC769B" w:rsidP="00DC769B">
      <w:pPr>
        <w:pStyle w:val="a3"/>
        <w:spacing w:before="0" w:beforeAutospacing="0" w:after="0" w:afterAutospacing="0"/>
        <w:ind w:firstLine="567"/>
        <w:jc w:val="both"/>
      </w:pPr>
      <w:r>
        <w:rPr>
          <w:i/>
          <w:iCs/>
          <w:color w:val="000000"/>
          <w:sz w:val="28"/>
          <w:szCs w:val="28"/>
        </w:rPr>
        <w:t>2. Репетиционная работа</w:t>
      </w:r>
    </w:p>
    <w:p w14:paraId="6308D823" w14:textId="77777777" w:rsidR="00DC769B" w:rsidRDefault="00DC769B" w:rsidP="00DC769B">
      <w:pPr>
        <w:pStyle w:val="a3"/>
        <w:spacing w:before="0" w:beforeAutospacing="0" w:after="0" w:afterAutospacing="0"/>
        <w:ind w:firstLine="567"/>
        <w:jc w:val="both"/>
      </w:pPr>
      <w:r>
        <w:rPr>
          <w:color w:val="000000"/>
          <w:sz w:val="28"/>
          <w:szCs w:val="28"/>
          <w:u w:val="single"/>
        </w:rPr>
        <w:t>Репетиционная работа</w:t>
      </w:r>
      <w:r>
        <w:rPr>
          <w:color w:val="000000"/>
          <w:sz w:val="28"/>
          <w:szCs w:val="28"/>
        </w:rPr>
        <w:t xml:space="preserve"> — это кропотливый и изнурительный репетиционный процесс постановки хореографического произведения с целью доведения его до уровня конкурсного мероприятия. На этом этапе идет отработка каждого движения танца, четкое исполнение его на фоне музыкального сопровождения, добавление в исполнение эмоциональной окраски и мимической выразительности. </w:t>
      </w:r>
    </w:p>
    <w:p w14:paraId="6558B318" w14:textId="77777777" w:rsidR="00DC769B" w:rsidRDefault="00DC769B" w:rsidP="00DC769B">
      <w:pPr>
        <w:pStyle w:val="a3"/>
        <w:spacing w:before="0" w:beforeAutospacing="0" w:after="0" w:afterAutospacing="0"/>
        <w:ind w:firstLine="567"/>
        <w:jc w:val="both"/>
      </w:pPr>
      <w:r>
        <w:rPr>
          <w:color w:val="000000"/>
          <w:sz w:val="28"/>
          <w:szCs w:val="28"/>
        </w:rPr>
        <w:t>Развивать актёрское мастерство в начинающих танцорах бывает достаточно сложно.</w:t>
      </w:r>
      <w:r>
        <w:rPr>
          <w:rFonts w:ascii="Calibri" w:hAnsi="Calibri"/>
          <w:color w:val="000000"/>
          <w:sz w:val="22"/>
          <w:szCs w:val="22"/>
        </w:rPr>
        <w:t> </w:t>
      </w:r>
      <w:r>
        <w:rPr>
          <w:color w:val="000000"/>
          <w:sz w:val="28"/>
          <w:szCs w:val="28"/>
        </w:rPr>
        <w:t>Включать в работу эмоциональную составляющую возможно только при определённом уровне освоения материала, когда движения становятся привычными и можно обратить внимание на лицо.</w:t>
      </w:r>
      <w:r>
        <w:rPr>
          <w:rFonts w:ascii="Calibri" w:hAnsi="Calibri"/>
          <w:color w:val="000000"/>
          <w:sz w:val="22"/>
          <w:szCs w:val="22"/>
        </w:rPr>
        <w:t> </w:t>
      </w:r>
      <w:r>
        <w:rPr>
          <w:color w:val="000000"/>
          <w:sz w:val="28"/>
          <w:szCs w:val="28"/>
        </w:rPr>
        <w:t xml:space="preserve">Каждый ребёнок включается в эмоциональное исполнение в меру своих </w:t>
      </w:r>
      <w:r>
        <w:rPr>
          <w:color w:val="000000"/>
          <w:sz w:val="28"/>
          <w:szCs w:val="28"/>
        </w:rPr>
        <w:lastRenderedPageBreak/>
        <w:t>возможностей. Тут необходимо в группе обеспечить режим взаимопомощи и эмоциональной поддержки между самими воспитанниками, побуждая их делиться первыми удачами и  эмоциями,   создавая дружескую рабочую атмосферу.</w:t>
      </w:r>
    </w:p>
    <w:p w14:paraId="16DB8DA4" w14:textId="77777777" w:rsidR="00DC769B" w:rsidRDefault="00DC769B" w:rsidP="00DC769B">
      <w:pPr>
        <w:pStyle w:val="a3"/>
        <w:spacing w:before="0" w:beforeAutospacing="0" w:after="0" w:afterAutospacing="0"/>
        <w:ind w:firstLine="567"/>
        <w:jc w:val="both"/>
      </w:pPr>
      <w:r>
        <w:rPr>
          <w:color w:val="000000"/>
          <w:sz w:val="28"/>
          <w:szCs w:val="28"/>
        </w:rPr>
        <w:t>На репетициях отрабатывается не только сама композиция, но и так называемый концертный ритуал: выход на сцену, поклон после выступления и уход.</w:t>
      </w:r>
    </w:p>
    <w:p w14:paraId="7FD591F5" w14:textId="77777777" w:rsidR="00DC769B" w:rsidRDefault="00DC769B" w:rsidP="00DC769B">
      <w:pPr>
        <w:pStyle w:val="a3"/>
        <w:spacing w:before="0" w:beforeAutospacing="0" w:after="0" w:afterAutospacing="0"/>
        <w:ind w:firstLine="567"/>
        <w:jc w:val="both"/>
      </w:pPr>
      <w:r>
        <w:rPr>
          <w:color w:val="000000"/>
          <w:sz w:val="28"/>
          <w:szCs w:val="28"/>
        </w:rPr>
        <w:t>На данном этапе наиболее эффективны будут следующие методы:</w:t>
      </w:r>
    </w:p>
    <w:p w14:paraId="3F4D6BD9" w14:textId="77777777" w:rsidR="00DC769B" w:rsidRDefault="00DC769B" w:rsidP="00DC769B">
      <w:pPr>
        <w:pStyle w:val="a3"/>
        <w:spacing w:before="0" w:beforeAutospacing="0" w:after="0" w:afterAutospacing="0"/>
        <w:ind w:firstLine="567"/>
        <w:jc w:val="both"/>
      </w:pPr>
      <w:r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  <w:u w:val="single"/>
        </w:rPr>
        <w:t>Метод импровизации.</w:t>
      </w:r>
      <w:r>
        <w:rPr>
          <w:color w:val="000000"/>
          <w:sz w:val="28"/>
          <w:szCs w:val="28"/>
        </w:rPr>
        <w:t> Такой метод позволяет подводить детей к возможности свободного, непринужденного движения, соответствующего содержанию, ритму мелодичности музыкального фона. Свободная импровизация позволяет детям снять скованность и сдержанность, обрести внутреннюю и внешнюю свободу и уверенность. Данный метод не предполагает предварительного прослушивания музыки и слепого копирования. Педагогу следует тактично направлять внимание юного танцора на подлинный характер музыки, на поиск собственных красок и оттенков исполнения.</w:t>
      </w:r>
    </w:p>
    <w:p w14:paraId="182F49D0" w14:textId="77777777" w:rsidR="00DC769B" w:rsidRDefault="00DC769B" w:rsidP="00DC769B">
      <w:pPr>
        <w:pStyle w:val="a3"/>
        <w:spacing w:before="0" w:beforeAutospacing="0" w:after="0" w:afterAutospacing="0"/>
        <w:ind w:firstLine="567"/>
        <w:jc w:val="both"/>
      </w:pPr>
      <w:r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ab/>
        <w:t> </w:t>
      </w:r>
      <w:r>
        <w:rPr>
          <w:color w:val="000000"/>
          <w:sz w:val="28"/>
          <w:szCs w:val="28"/>
          <w:u w:val="single"/>
        </w:rPr>
        <w:t>Метод релаксации.</w:t>
      </w:r>
      <w:r>
        <w:rPr>
          <w:color w:val="000000"/>
          <w:sz w:val="28"/>
          <w:szCs w:val="28"/>
        </w:rPr>
        <w:t> С его помощью обучающийся может свободно расслабить мышцы лица, тела, освободиться от негативных эмоций, зарядиться положительной энергией.</w:t>
      </w:r>
    </w:p>
    <w:p w14:paraId="692F6C34" w14:textId="77777777" w:rsidR="00DC769B" w:rsidRDefault="00DC769B" w:rsidP="00DC769B">
      <w:pPr>
        <w:pStyle w:val="a3"/>
        <w:spacing w:before="0" w:beforeAutospacing="0" w:after="0" w:afterAutospacing="0"/>
        <w:ind w:firstLine="567"/>
        <w:jc w:val="both"/>
      </w:pPr>
      <w:r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  <w:u w:val="single"/>
        </w:rPr>
        <w:t>Концентрический метод.</w:t>
      </w:r>
      <w:r>
        <w:rPr>
          <w:color w:val="000000"/>
          <w:sz w:val="28"/>
          <w:szCs w:val="28"/>
        </w:rPr>
        <w:t> По мере усвоения детьми определенных заданий, танцевальных композиций педагогу уместно вновь возвращается к пройденному, но с определённым усложнением.</w:t>
      </w:r>
    </w:p>
    <w:p w14:paraId="5B56F735" w14:textId="77777777" w:rsidR="00DC769B" w:rsidRDefault="00DC769B" w:rsidP="00DC769B">
      <w:pPr>
        <w:pStyle w:val="a3"/>
        <w:spacing w:before="0" w:beforeAutospacing="0" w:after="0" w:afterAutospacing="0"/>
        <w:ind w:firstLine="567"/>
        <w:jc w:val="both"/>
      </w:pPr>
      <w:r>
        <w:rPr>
          <w:color w:val="000000"/>
          <w:sz w:val="28"/>
          <w:szCs w:val="28"/>
        </w:rPr>
        <w:t>Оптимальное сочетание вышеперечисленных методов дает возможность работать индивидуально с каждым ребенком, учитывая его возможности и способности.</w:t>
      </w:r>
    </w:p>
    <w:p w14:paraId="325690CF" w14:textId="77777777" w:rsidR="00DC769B" w:rsidRDefault="00DC769B" w:rsidP="00DC769B">
      <w:pPr>
        <w:pStyle w:val="a3"/>
        <w:spacing w:before="0" w:beforeAutospacing="0" w:after="0" w:afterAutospacing="0"/>
        <w:ind w:firstLine="567"/>
        <w:jc w:val="both"/>
      </w:pPr>
      <w:r>
        <w:rPr>
          <w:i/>
          <w:iCs/>
          <w:color w:val="000000"/>
          <w:sz w:val="28"/>
          <w:szCs w:val="28"/>
        </w:rPr>
        <w:t>3. Работа с родителями</w:t>
      </w:r>
    </w:p>
    <w:p w14:paraId="3DFE25E6" w14:textId="77777777" w:rsidR="00DC769B" w:rsidRDefault="00DC769B" w:rsidP="00DC769B">
      <w:pPr>
        <w:pStyle w:val="a3"/>
        <w:spacing w:before="0" w:beforeAutospacing="0" w:after="0" w:afterAutospacing="0"/>
        <w:ind w:firstLine="567"/>
        <w:jc w:val="both"/>
      </w:pPr>
      <w:r>
        <w:rPr>
          <w:color w:val="000000"/>
          <w:sz w:val="28"/>
          <w:szCs w:val="28"/>
        </w:rPr>
        <w:t>Немаловажную роль в процессе подготовки, обучающихся к хореографическому выступлению, отводится родителям. Именно на них, в первую очередь, возлагается финансовая помощь в организации мероприятия, а также родители становятся  источником надежной  поддержки и мотивации детей. Крайне необходимо предварительно проводить собрания, на котором на уровне родителей и педагога обсуждаются цели и значение участия обучающихся  в конкурсных мероприятиях.</w:t>
      </w:r>
    </w:p>
    <w:p w14:paraId="5A00B415" w14:textId="77777777" w:rsidR="00DC769B" w:rsidRDefault="00DC769B" w:rsidP="00DC769B">
      <w:pPr>
        <w:pStyle w:val="a3"/>
        <w:spacing w:before="0" w:beforeAutospacing="0" w:after="0" w:afterAutospacing="0"/>
        <w:ind w:firstLine="567"/>
        <w:jc w:val="both"/>
      </w:pPr>
      <w:r>
        <w:rPr>
          <w:i/>
          <w:iCs/>
          <w:color w:val="000000"/>
          <w:sz w:val="28"/>
          <w:szCs w:val="28"/>
        </w:rPr>
        <w:t>4. Психологический настрой обучающихся</w:t>
      </w:r>
    </w:p>
    <w:p w14:paraId="68096710" w14:textId="77777777" w:rsidR="00DC769B" w:rsidRDefault="00DC769B" w:rsidP="00DC769B">
      <w:pPr>
        <w:pStyle w:val="a3"/>
        <w:spacing w:before="0" w:beforeAutospacing="0" w:after="0" w:afterAutospacing="0"/>
        <w:ind w:firstLine="567"/>
        <w:jc w:val="both"/>
      </w:pPr>
      <w:r>
        <w:rPr>
          <w:color w:val="000000"/>
          <w:sz w:val="28"/>
          <w:szCs w:val="28"/>
        </w:rPr>
        <w:t>Для достижения высокого результата важно не только выучить и отработать хореографическое произведение, но и в правильном направлении психологически настроить всех исполнителей. Для этого необходимо проведение бесед, раскрывающих особенности здоровой конкуренции,</w:t>
      </w:r>
      <w:r>
        <w:rPr>
          <w:rFonts w:ascii="Calibri" w:hAnsi="Calibri"/>
          <w:color w:val="000000"/>
          <w:sz w:val="22"/>
          <w:szCs w:val="22"/>
        </w:rPr>
        <w:t> </w:t>
      </w:r>
      <w:r>
        <w:rPr>
          <w:color w:val="000000"/>
          <w:sz w:val="28"/>
          <w:szCs w:val="28"/>
        </w:rPr>
        <w:t>обязательные составляющие успешной соревновательной деятельности, значимость эмоционального настроя.</w:t>
      </w:r>
    </w:p>
    <w:p w14:paraId="4BC3BE0F" w14:textId="77777777" w:rsidR="00DC769B" w:rsidRPr="0048170C" w:rsidRDefault="00DC769B" w:rsidP="0048170C">
      <w:pPr>
        <w:pStyle w:val="a3"/>
        <w:spacing w:before="0" w:beforeAutospacing="0" w:after="160" w:afterAutospacing="0"/>
        <w:ind w:firstLine="567"/>
        <w:jc w:val="both"/>
      </w:pPr>
      <w:r>
        <w:rPr>
          <w:color w:val="000000"/>
          <w:sz w:val="28"/>
          <w:szCs w:val="28"/>
        </w:rPr>
        <w:t xml:space="preserve">Конкурсы как никакой другой вид концертно-исполнительской деятельности, при грамотном руководстве, сплачивают детский коллектив. Юные танцоры сами используют разные придумки и определённые ритуалы </w:t>
      </w:r>
      <w:r>
        <w:rPr>
          <w:color w:val="000000"/>
          <w:sz w:val="28"/>
          <w:szCs w:val="28"/>
        </w:rPr>
        <w:lastRenderedPageBreak/>
        <w:t>для создания нужной атмосферы, самостоятельно репетируют за кулисами. Обучающиеся осознают, что ошибка даже одного исполнителя будет иметь негативные последствия в восприятии номера, поэтому члены всего танцевального коллектива стараются оказать друг другу помощь в исправлении ошибок и в обеспечении позитивного эмоционального настроя при представлении танцевального номера.</w:t>
      </w:r>
    </w:p>
    <w:p w14:paraId="2F5F18D9" w14:textId="77777777" w:rsidR="00DC769B" w:rsidRDefault="00DC769B" w:rsidP="00DC769B">
      <w:pPr>
        <w:pStyle w:val="a3"/>
        <w:spacing w:before="0" w:beforeAutospacing="0" w:after="160" w:afterAutospacing="0"/>
        <w:ind w:firstLine="567"/>
        <w:jc w:val="center"/>
      </w:pPr>
      <w:r>
        <w:rPr>
          <w:b/>
          <w:bCs/>
          <w:color w:val="000000"/>
          <w:sz w:val="28"/>
          <w:szCs w:val="28"/>
        </w:rPr>
        <w:t>Заключение</w:t>
      </w:r>
    </w:p>
    <w:p w14:paraId="6E48F6AD" w14:textId="77777777" w:rsidR="00DC769B" w:rsidRDefault="00DC769B" w:rsidP="00DC769B">
      <w:pPr>
        <w:pStyle w:val="a3"/>
        <w:spacing w:before="0" w:beforeAutospacing="0" w:after="0" w:afterAutospacing="0"/>
        <w:ind w:firstLine="567"/>
        <w:jc w:val="both"/>
      </w:pPr>
      <w:r>
        <w:rPr>
          <w:color w:val="000000"/>
          <w:sz w:val="28"/>
          <w:szCs w:val="28"/>
        </w:rPr>
        <w:t>Роль хореографических мероприятий в духовно-нравственном воспитании обучающихся неоценимо велика. Весь соревновательный процесс от постановки цели, определения задач, подготовки, определения тактики до непосредственного выступления и рефлексии по результатам участия в конкурсе способствуют формированию зрелой, самостоятельной личности. </w:t>
      </w:r>
    </w:p>
    <w:p w14:paraId="002C2D62" w14:textId="77777777" w:rsidR="00DC769B" w:rsidRDefault="00DC769B" w:rsidP="00DC769B">
      <w:pPr>
        <w:pStyle w:val="a3"/>
        <w:spacing w:before="0" w:beforeAutospacing="0" w:after="0" w:afterAutospacing="0"/>
        <w:ind w:firstLine="567"/>
        <w:jc w:val="both"/>
      </w:pPr>
      <w:r>
        <w:rPr>
          <w:color w:val="000000"/>
          <w:sz w:val="28"/>
          <w:szCs w:val="28"/>
        </w:rPr>
        <w:t xml:space="preserve">Превращение выступления на сцене в средство воспитания, придание ему педагогического смысла одна из главных задач педагога. Ведь свет софитов, аплодисменты и признание зрителей — это то, для чего коллектив выходит на сцену, то, для чего проводятся все изнуряющие уроки у хореографического станка и длительные репетиции. </w:t>
      </w:r>
    </w:p>
    <w:p w14:paraId="39D5B6AF" w14:textId="77777777" w:rsidR="00DC769B" w:rsidRDefault="00DC769B" w:rsidP="00DC769B">
      <w:pPr>
        <w:pStyle w:val="a3"/>
        <w:spacing w:before="0" w:beforeAutospacing="0" w:after="160" w:afterAutospacing="0"/>
        <w:ind w:firstLine="567"/>
        <w:jc w:val="both"/>
      </w:pPr>
      <w:r>
        <w:rPr>
          <w:color w:val="000000"/>
          <w:sz w:val="28"/>
          <w:szCs w:val="28"/>
        </w:rPr>
        <w:t xml:space="preserve">Именно благодаря успешным выступлениям коллектива, участию в фестивалях и конкурсах укрепляется его  творческая и профессиональная репутация. </w:t>
      </w:r>
    </w:p>
    <w:p w14:paraId="56CE2640" w14:textId="77777777" w:rsidR="00DC769B" w:rsidRDefault="00DC769B" w:rsidP="00DC769B">
      <w:pPr>
        <w:pStyle w:val="a3"/>
        <w:spacing w:before="0" w:beforeAutospacing="0" w:after="0" w:afterAutospacing="0"/>
        <w:jc w:val="center"/>
      </w:pPr>
      <w:r>
        <w:rPr>
          <w:b/>
          <w:bCs/>
          <w:color w:val="000000"/>
          <w:sz w:val="28"/>
          <w:szCs w:val="28"/>
        </w:rPr>
        <w:t>Результаты концертных выступлений</w:t>
      </w:r>
    </w:p>
    <w:p w14:paraId="3D9E42D6" w14:textId="77777777" w:rsidR="00DC769B" w:rsidRDefault="00DC769B" w:rsidP="00DC769B">
      <w:pPr>
        <w:pStyle w:val="a3"/>
        <w:spacing w:before="0" w:beforeAutospacing="0" w:after="0" w:afterAutospacing="0"/>
        <w:jc w:val="center"/>
      </w:pPr>
      <w:r>
        <w:rPr>
          <w:b/>
          <w:bCs/>
          <w:color w:val="000000"/>
          <w:sz w:val="28"/>
          <w:szCs w:val="28"/>
        </w:rPr>
        <w:t>обучающихся объединения «Хореография»</w:t>
      </w:r>
    </w:p>
    <w:p w14:paraId="7B76E08F" w14:textId="77777777" w:rsidR="00DC769B" w:rsidRDefault="00DC769B" w:rsidP="00DC769B">
      <w:pPr>
        <w:pStyle w:val="a3"/>
        <w:spacing w:before="0" w:beforeAutospacing="0" w:after="0" w:afterAutospacing="0"/>
        <w:jc w:val="center"/>
      </w:pPr>
      <w:r>
        <w:t> </w:t>
      </w:r>
    </w:p>
    <w:p w14:paraId="1A91BF78" w14:textId="77777777" w:rsidR="00DC769B" w:rsidRDefault="00DC769B" w:rsidP="00DC769B">
      <w:pPr>
        <w:pStyle w:val="a3"/>
        <w:spacing w:before="0" w:beforeAutospacing="0" w:after="0" w:afterAutospacing="0"/>
        <w:ind w:left="142"/>
        <w:jc w:val="both"/>
      </w:pPr>
      <w:r>
        <w:rPr>
          <w:color w:val="000000"/>
          <w:sz w:val="28"/>
          <w:szCs w:val="28"/>
        </w:rPr>
        <w:t xml:space="preserve">1. Всероссийский хореографический фестиваль-конкурс «Тульская </w:t>
      </w:r>
      <w:proofErr w:type="spellStart"/>
      <w:r>
        <w:rPr>
          <w:color w:val="000000"/>
          <w:sz w:val="28"/>
          <w:szCs w:val="28"/>
        </w:rPr>
        <w:t>кружилиха</w:t>
      </w:r>
      <w:proofErr w:type="spellEnd"/>
      <w:r>
        <w:rPr>
          <w:color w:val="000000"/>
          <w:sz w:val="28"/>
          <w:szCs w:val="28"/>
        </w:rPr>
        <w:t>», 2022 г.  Лауреат 2 степени.</w:t>
      </w:r>
    </w:p>
    <w:p w14:paraId="646B1943" w14:textId="77777777" w:rsidR="00DC769B" w:rsidRDefault="00DC769B" w:rsidP="00DC769B">
      <w:pPr>
        <w:pStyle w:val="a3"/>
        <w:spacing w:before="0" w:beforeAutospacing="0" w:after="0" w:afterAutospacing="0"/>
        <w:ind w:left="142"/>
        <w:jc w:val="both"/>
      </w:pPr>
      <w:r>
        <w:t>2.</w:t>
      </w:r>
      <w:r>
        <w:rPr>
          <w:color w:val="000000"/>
          <w:sz w:val="28"/>
          <w:szCs w:val="28"/>
        </w:rPr>
        <w:t>Всероссийский фестиваль-конкурс «Наш», 2022 г. Лауреат 2 степени.</w:t>
      </w:r>
    </w:p>
    <w:p w14:paraId="7BB501CB" w14:textId="77777777" w:rsidR="00DC769B" w:rsidRDefault="00DC769B" w:rsidP="00DC769B">
      <w:pPr>
        <w:pStyle w:val="a3"/>
        <w:spacing w:before="0" w:beforeAutospacing="0" w:after="0" w:afterAutospacing="0"/>
        <w:ind w:left="142"/>
        <w:jc w:val="both"/>
      </w:pPr>
      <w:r>
        <w:t xml:space="preserve">3. </w:t>
      </w:r>
      <w:r>
        <w:rPr>
          <w:color w:val="000000"/>
          <w:sz w:val="28"/>
          <w:szCs w:val="28"/>
        </w:rPr>
        <w:t xml:space="preserve"> Городской </w:t>
      </w:r>
      <w:r w:rsidR="0048170C">
        <w:rPr>
          <w:color w:val="000000"/>
          <w:sz w:val="28"/>
          <w:szCs w:val="28"/>
        </w:rPr>
        <w:t>фестиваль</w:t>
      </w:r>
      <w:r>
        <w:rPr>
          <w:color w:val="000000"/>
          <w:sz w:val="28"/>
          <w:szCs w:val="28"/>
        </w:rPr>
        <w:t xml:space="preserve"> детского творчества «Твоя премьера», 2023 г.</w:t>
      </w:r>
    </w:p>
    <w:p w14:paraId="6A12BC82" w14:textId="77777777" w:rsidR="00DC769B" w:rsidRDefault="00DC769B" w:rsidP="00DC769B">
      <w:pPr>
        <w:pStyle w:val="a3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  Диплом 3 место.</w:t>
      </w:r>
    </w:p>
    <w:p w14:paraId="6BD6B97D" w14:textId="77777777" w:rsidR="00DC769B" w:rsidRDefault="00DC769B" w:rsidP="00DC769B">
      <w:pPr>
        <w:pStyle w:val="a3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 4. Международный конкурс-фестиваль «Тульский сувенир», 2023 г.</w:t>
      </w:r>
    </w:p>
    <w:p w14:paraId="2796F0B0" w14:textId="77777777" w:rsidR="00DC769B" w:rsidRDefault="00DC769B" w:rsidP="00DC769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Лауреат 2 степени.</w:t>
      </w:r>
    </w:p>
    <w:p w14:paraId="137E3180" w14:textId="77777777" w:rsidR="0063287B" w:rsidRDefault="0063287B" w:rsidP="00DC769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37E1A4D4" w14:textId="77777777" w:rsidR="0063287B" w:rsidRDefault="0063287B" w:rsidP="00DC769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6D8A7C6A" w14:textId="77777777" w:rsidR="0063287B" w:rsidRDefault="0063287B" w:rsidP="00DC769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019C0C51" w14:textId="77777777" w:rsidR="0063287B" w:rsidRDefault="0063287B" w:rsidP="00DC769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0EAE215B" w14:textId="77777777" w:rsidR="0063287B" w:rsidRDefault="0063287B" w:rsidP="00DC769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0F01B22A" w14:textId="77777777" w:rsidR="0063287B" w:rsidRDefault="0063287B" w:rsidP="00DC769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17CFF980" w14:textId="77777777" w:rsidR="0063287B" w:rsidRDefault="0063287B" w:rsidP="00DC769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368018A8" w14:textId="77777777" w:rsidR="0063287B" w:rsidRDefault="0063287B" w:rsidP="00DC769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5E44C42D" w14:textId="77777777" w:rsidR="0063287B" w:rsidRDefault="0063287B" w:rsidP="00DC769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631FE94F" w14:textId="77777777" w:rsidR="0063287B" w:rsidRDefault="0063287B" w:rsidP="00DC769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59070CE3" w14:textId="7BF6C224" w:rsidR="0063287B" w:rsidRDefault="0063287B" w:rsidP="0063287B">
      <w:pPr>
        <w:pStyle w:val="a3"/>
        <w:spacing w:before="0" w:beforeAutospacing="0" w:after="0" w:afterAutospacing="0"/>
        <w:ind w:left="142" w:right="-284" w:hanging="851"/>
        <w:jc w:val="both"/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71EBF9C9" wp14:editId="74675521">
            <wp:extent cx="2118360" cy="3007581"/>
            <wp:effectExtent l="0" t="0" r="0" b="2540"/>
            <wp:docPr id="28682429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939" cy="301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188933" wp14:editId="3A3DEAD9">
            <wp:extent cx="2105033" cy="3002172"/>
            <wp:effectExtent l="0" t="0" r="0" b="8255"/>
            <wp:docPr id="163508275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503" cy="303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5C8900" wp14:editId="7CDCB5F8">
            <wp:extent cx="2270760" cy="3025736"/>
            <wp:effectExtent l="0" t="0" r="0" b="3810"/>
            <wp:docPr id="3073026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605" cy="304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B5645" w14:textId="77777777" w:rsidR="0063287B" w:rsidRDefault="0063287B" w:rsidP="0063287B">
      <w:pPr>
        <w:pStyle w:val="a3"/>
        <w:spacing w:before="0" w:beforeAutospacing="0" w:after="0" w:afterAutospacing="0"/>
        <w:ind w:left="142" w:right="-284" w:hanging="851"/>
        <w:jc w:val="both"/>
      </w:pPr>
    </w:p>
    <w:p w14:paraId="38144917" w14:textId="6FF9C92A" w:rsidR="0063287B" w:rsidRDefault="0063287B" w:rsidP="0063287B">
      <w:pPr>
        <w:pStyle w:val="a3"/>
        <w:spacing w:before="0" w:beforeAutospacing="0" w:after="0" w:afterAutospacing="0"/>
        <w:ind w:left="142" w:right="-284" w:hanging="851"/>
        <w:jc w:val="center"/>
      </w:pPr>
      <w:r>
        <w:rPr>
          <w:noProof/>
        </w:rPr>
        <w:drawing>
          <wp:inline distT="0" distB="0" distL="0" distR="0" wp14:anchorId="02FE582D" wp14:editId="32B8F6B1">
            <wp:extent cx="3966931" cy="2743200"/>
            <wp:effectExtent l="0" t="0" r="0" b="0"/>
            <wp:docPr id="746319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762" cy="275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A39BB" w14:textId="77777777" w:rsidR="0063287B" w:rsidRDefault="0063287B" w:rsidP="0063287B">
      <w:pPr>
        <w:pStyle w:val="a3"/>
        <w:spacing w:before="0" w:beforeAutospacing="0" w:after="0" w:afterAutospacing="0"/>
        <w:ind w:left="142" w:right="-284" w:hanging="851"/>
        <w:jc w:val="center"/>
      </w:pPr>
    </w:p>
    <w:p w14:paraId="4B6C4BF7" w14:textId="1CCB68F3" w:rsidR="0063287B" w:rsidRDefault="0063287B" w:rsidP="0063287B">
      <w:pPr>
        <w:pStyle w:val="a3"/>
        <w:spacing w:before="0" w:beforeAutospacing="0" w:after="0" w:afterAutospacing="0"/>
        <w:ind w:left="142" w:right="-284" w:hanging="851"/>
        <w:jc w:val="center"/>
      </w:pPr>
      <w:r>
        <w:rPr>
          <w:noProof/>
        </w:rPr>
        <w:drawing>
          <wp:inline distT="0" distB="0" distL="0" distR="0" wp14:anchorId="323E5051" wp14:editId="4639CEA2">
            <wp:extent cx="3124200" cy="2082800"/>
            <wp:effectExtent l="0" t="0" r="0" b="0"/>
            <wp:docPr id="17379789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935A2A" wp14:editId="65A4FE96">
            <wp:extent cx="3122930" cy="2085499"/>
            <wp:effectExtent l="0" t="0" r="1270" b="0"/>
            <wp:docPr id="705867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536" cy="2092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9C6893" w14:textId="77777777" w:rsidR="00DC769B" w:rsidRDefault="00DC769B" w:rsidP="00DC769B">
      <w:pPr>
        <w:pStyle w:val="a3"/>
        <w:spacing w:before="0" w:beforeAutospacing="0" w:after="160" w:afterAutospacing="0"/>
        <w:jc w:val="both"/>
      </w:pPr>
      <w:r>
        <w:t> </w:t>
      </w:r>
    </w:p>
    <w:p w14:paraId="6F25064B" w14:textId="77777777" w:rsidR="0063287B" w:rsidRDefault="0063287B" w:rsidP="00DC769B">
      <w:pPr>
        <w:pStyle w:val="a3"/>
        <w:spacing w:before="0" w:beforeAutospacing="0" w:after="160" w:afterAutospacing="0"/>
        <w:jc w:val="both"/>
      </w:pPr>
    </w:p>
    <w:p w14:paraId="1E745838" w14:textId="77777777" w:rsidR="0063287B" w:rsidRDefault="0063287B" w:rsidP="00DC769B">
      <w:pPr>
        <w:pStyle w:val="a3"/>
        <w:spacing w:before="0" w:beforeAutospacing="0" w:after="160" w:afterAutospacing="0"/>
        <w:jc w:val="both"/>
      </w:pPr>
    </w:p>
    <w:p w14:paraId="0DF78A45" w14:textId="77777777" w:rsidR="0063287B" w:rsidRDefault="0063287B" w:rsidP="00DC769B">
      <w:pPr>
        <w:pStyle w:val="a3"/>
        <w:spacing w:before="0" w:beforeAutospacing="0" w:after="160" w:afterAutospacing="0"/>
        <w:jc w:val="both"/>
      </w:pPr>
    </w:p>
    <w:p w14:paraId="0B8D29EE" w14:textId="77777777" w:rsidR="0063287B" w:rsidRDefault="0063287B" w:rsidP="00DC769B">
      <w:pPr>
        <w:pStyle w:val="a3"/>
        <w:spacing w:before="0" w:beforeAutospacing="0" w:after="160" w:afterAutospacing="0"/>
        <w:jc w:val="both"/>
      </w:pPr>
    </w:p>
    <w:p w14:paraId="5F64CB08" w14:textId="77777777" w:rsidR="00DC769B" w:rsidRDefault="00DC769B" w:rsidP="00DC769B">
      <w:pPr>
        <w:pStyle w:val="a3"/>
        <w:spacing w:before="0" w:beforeAutospacing="0" w:after="160" w:afterAutospacing="0"/>
        <w:jc w:val="center"/>
      </w:pPr>
      <w:r>
        <w:rPr>
          <w:b/>
          <w:bCs/>
          <w:color w:val="000000"/>
          <w:sz w:val="28"/>
          <w:szCs w:val="28"/>
        </w:rPr>
        <w:t>Список литературных источников</w:t>
      </w:r>
    </w:p>
    <w:p w14:paraId="38CDE6DF" w14:textId="77777777" w:rsidR="00DC769B" w:rsidRDefault="00DC769B" w:rsidP="0048170C">
      <w:pPr>
        <w:pStyle w:val="a3"/>
        <w:spacing w:before="0" w:beforeAutospacing="0" w:after="0" w:afterAutospacing="0"/>
        <w:ind w:left="142"/>
        <w:jc w:val="both"/>
      </w:pPr>
      <w:r>
        <w:rPr>
          <w:color w:val="000000"/>
          <w:sz w:val="28"/>
          <w:szCs w:val="28"/>
        </w:rPr>
        <w:t>1. Демешко Ю. Н. Значение концертной деятельности в творческой жизни детского хореографического коллектива. Актуальные задачи педагогики: материалы VI международной научной конференции (г. Чита, январь 2015 г.). - Чита: Изд. «Молодой ученый», 2015. - c. 118-120.</w:t>
      </w:r>
    </w:p>
    <w:p w14:paraId="4E1EC13E" w14:textId="77777777" w:rsidR="00DC769B" w:rsidRDefault="00DC769B" w:rsidP="0048170C">
      <w:pPr>
        <w:pStyle w:val="a3"/>
        <w:spacing w:before="0" w:beforeAutospacing="0" w:after="0" w:afterAutospacing="0"/>
        <w:ind w:left="142"/>
        <w:jc w:val="both"/>
      </w:pPr>
      <w:r>
        <w:t>2.</w:t>
      </w:r>
      <w:r>
        <w:rPr>
          <w:color w:val="000000"/>
          <w:sz w:val="28"/>
          <w:szCs w:val="28"/>
        </w:rPr>
        <w:t>Гольденвейзер А. Об исполнительстве. Изд. «Музыка», Москва, 1975 г.- с. 14-20.</w:t>
      </w:r>
    </w:p>
    <w:p w14:paraId="0CE84543" w14:textId="77777777" w:rsidR="00DC769B" w:rsidRDefault="00DC769B" w:rsidP="0048170C">
      <w:pPr>
        <w:pStyle w:val="a3"/>
        <w:spacing w:before="0" w:beforeAutospacing="0" w:after="0" w:afterAutospacing="0"/>
        <w:ind w:left="142"/>
        <w:jc w:val="both"/>
      </w:pPr>
      <w:r>
        <w:t xml:space="preserve">3. </w:t>
      </w:r>
      <w:r>
        <w:rPr>
          <w:color w:val="000000"/>
          <w:sz w:val="28"/>
          <w:szCs w:val="28"/>
        </w:rPr>
        <w:t>Григорьев В.Ю. Исполнитель и эстрада: М.: Классика-XXI, 2006. – с. 151.</w:t>
      </w:r>
    </w:p>
    <w:p w14:paraId="45B5D7BB" w14:textId="77777777" w:rsidR="00DC769B" w:rsidRDefault="00DC769B" w:rsidP="0048170C">
      <w:pPr>
        <w:pStyle w:val="a3"/>
        <w:spacing w:before="0" w:beforeAutospacing="0" w:after="0" w:afterAutospacing="0"/>
        <w:ind w:left="142"/>
        <w:jc w:val="both"/>
      </w:pPr>
      <w:r>
        <w:rPr>
          <w:color w:val="000000"/>
          <w:sz w:val="28"/>
          <w:szCs w:val="28"/>
        </w:rPr>
        <w:t xml:space="preserve">4. Никитина Е. А. Общие рекомендации по подготовке учащихся к концертному выступлению [Текст] // Педагогика: традиции и инновации: материалы </w:t>
      </w:r>
      <w:proofErr w:type="spellStart"/>
      <w:r>
        <w:rPr>
          <w:color w:val="000000"/>
          <w:sz w:val="28"/>
          <w:szCs w:val="28"/>
        </w:rPr>
        <w:t>Междунар</w:t>
      </w:r>
      <w:proofErr w:type="spellEnd"/>
      <w:r>
        <w:rPr>
          <w:color w:val="000000"/>
          <w:sz w:val="28"/>
          <w:szCs w:val="28"/>
        </w:rPr>
        <w:t xml:space="preserve">. науч. </w:t>
      </w:r>
      <w:proofErr w:type="spellStart"/>
      <w:r>
        <w:rPr>
          <w:color w:val="000000"/>
          <w:sz w:val="28"/>
          <w:szCs w:val="28"/>
        </w:rPr>
        <w:t>конф</w:t>
      </w:r>
      <w:proofErr w:type="spellEnd"/>
      <w:r>
        <w:rPr>
          <w:color w:val="000000"/>
          <w:sz w:val="28"/>
          <w:szCs w:val="28"/>
        </w:rPr>
        <w:t>. (г. Челябинск, октябрь 2011 г.). Т. II. — Челябинск: Два комсомольца, 2011. — С. 17-19.</w:t>
      </w:r>
    </w:p>
    <w:p w14:paraId="6C220A35" w14:textId="77777777" w:rsidR="00DC769B" w:rsidRDefault="00DC769B" w:rsidP="00DC769B">
      <w:pPr>
        <w:pStyle w:val="a3"/>
        <w:spacing w:before="0" w:beforeAutospacing="0" w:after="160" w:afterAutospacing="0"/>
        <w:ind w:left="142"/>
        <w:jc w:val="both"/>
      </w:pPr>
      <w:r>
        <w:t xml:space="preserve">5. </w:t>
      </w:r>
      <w:proofErr w:type="spellStart"/>
      <w:r>
        <w:rPr>
          <w:color w:val="000000"/>
          <w:sz w:val="28"/>
          <w:szCs w:val="28"/>
        </w:rPr>
        <w:t>Пуртурова</w:t>
      </w:r>
      <w:proofErr w:type="spellEnd"/>
      <w:r>
        <w:rPr>
          <w:color w:val="000000"/>
          <w:sz w:val="28"/>
          <w:szCs w:val="28"/>
        </w:rPr>
        <w:t xml:space="preserve"> Т.В., Беликова А.Н., </w:t>
      </w:r>
      <w:proofErr w:type="spellStart"/>
      <w:r>
        <w:rPr>
          <w:color w:val="000000"/>
          <w:sz w:val="28"/>
          <w:szCs w:val="28"/>
        </w:rPr>
        <w:t>Кветная</w:t>
      </w:r>
      <w:proofErr w:type="spellEnd"/>
      <w:r>
        <w:rPr>
          <w:color w:val="000000"/>
          <w:sz w:val="28"/>
          <w:szCs w:val="28"/>
        </w:rPr>
        <w:t xml:space="preserve"> О.В. Учите детей танцевать: Учебное пособие для студентов учреждений среднего профессионального образования. - М.: </w:t>
      </w:r>
      <w:proofErr w:type="spellStart"/>
      <w:r>
        <w:rPr>
          <w:color w:val="000000"/>
          <w:sz w:val="28"/>
          <w:szCs w:val="28"/>
        </w:rPr>
        <w:t>Владос</w:t>
      </w:r>
      <w:proofErr w:type="spellEnd"/>
      <w:r>
        <w:rPr>
          <w:color w:val="000000"/>
          <w:sz w:val="28"/>
          <w:szCs w:val="28"/>
        </w:rPr>
        <w:t>. - 2003.</w:t>
      </w:r>
    </w:p>
    <w:p w14:paraId="70EE74F5" w14:textId="77777777" w:rsidR="00DC769B" w:rsidRDefault="00DC769B" w:rsidP="00DC769B">
      <w:pPr>
        <w:pStyle w:val="a3"/>
        <w:spacing w:before="0" w:beforeAutospacing="0" w:after="160" w:afterAutospacing="0"/>
        <w:jc w:val="both"/>
      </w:pPr>
      <w:r>
        <w:t> </w:t>
      </w:r>
    </w:p>
    <w:p w14:paraId="0709D5D1" w14:textId="77777777" w:rsidR="00DC769B" w:rsidRDefault="00DC769B" w:rsidP="00DC769B">
      <w:pPr>
        <w:pStyle w:val="a3"/>
        <w:spacing w:before="0" w:beforeAutospacing="0" w:after="160" w:afterAutospacing="0"/>
        <w:jc w:val="both"/>
      </w:pPr>
    </w:p>
    <w:p w14:paraId="1F5C5B51" w14:textId="77777777" w:rsidR="00DC769B" w:rsidRDefault="00DC769B" w:rsidP="00DC769B">
      <w:pPr>
        <w:pStyle w:val="a3"/>
        <w:spacing w:before="0" w:beforeAutospacing="0" w:after="160" w:afterAutospacing="0"/>
        <w:jc w:val="right"/>
      </w:pPr>
    </w:p>
    <w:p w14:paraId="3527E23B" w14:textId="488B1B54" w:rsidR="00DC769B" w:rsidRDefault="00DC769B" w:rsidP="00DC769B">
      <w:pPr>
        <w:pStyle w:val="a3"/>
        <w:spacing w:before="0" w:beforeAutospacing="0" w:after="160" w:afterAutospacing="0"/>
        <w:jc w:val="center"/>
      </w:pPr>
      <w:r>
        <w:t> </w:t>
      </w:r>
    </w:p>
    <w:p w14:paraId="2194E61E" w14:textId="2F6248DD" w:rsidR="0063287B" w:rsidRDefault="0063287B" w:rsidP="00DC769B">
      <w:pPr>
        <w:pStyle w:val="a3"/>
        <w:spacing w:before="0" w:beforeAutospacing="0" w:after="160" w:afterAutospacing="0"/>
        <w:jc w:val="center"/>
      </w:pPr>
    </w:p>
    <w:p w14:paraId="561EC6ED" w14:textId="77777777" w:rsidR="00DC769B" w:rsidRDefault="00DC769B" w:rsidP="00DC769B">
      <w:pPr>
        <w:pStyle w:val="a3"/>
        <w:spacing w:before="0" w:beforeAutospacing="0" w:after="160" w:afterAutospacing="0"/>
        <w:jc w:val="center"/>
      </w:pPr>
      <w:r>
        <w:t> </w:t>
      </w:r>
    </w:p>
    <w:p w14:paraId="75C25599" w14:textId="77777777" w:rsidR="00DC769B" w:rsidRDefault="00DC769B" w:rsidP="00DC769B">
      <w:pPr>
        <w:pStyle w:val="a3"/>
        <w:spacing w:before="0" w:beforeAutospacing="0" w:after="160" w:afterAutospacing="0"/>
        <w:jc w:val="center"/>
      </w:pPr>
      <w:r>
        <w:t> </w:t>
      </w:r>
    </w:p>
    <w:p w14:paraId="3B5AD72D" w14:textId="77777777" w:rsidR="00DC769B" w:rsidRDefault="00DC769B" w:rsidP="00DC769B">
      <w:pPr>
        <w:pStyle w:val="a3"/>
        <w:spacing w:before="0" w:beforeAutospacing="0" w:after="160" w:afterAutospacing="0"/>
        <w:jc w:val="center"/>
      </w:pPr>
      <w:r>
        <w:t> </w:t>
      </w:r>
    </w:p>
    <w:p w14:paraId="26FDB849" w14:textId="77777777" w:rsidR="00DC769B" w:rsidRDefault="00DC769B" w:rsidP="00DC769B">
      <w:pPr>
        <w:pStyle w:val="a3"/>
        <w:spacing w:before="0" w:beforeAutospacing="0" w:after="160" w:afterAutospacing="0"/>
        <w:jc w:val="center"/>
      </w:pPr>
      <w:r>
        <w:t> </w:t>
      </w:r>
    </w:p>
    <w:p w14:paraId="6E938150" w14:textId="77777777" w:rsidR="00DC769B" w:rsidRDefault="00DC769B" w:rsidP="00DC769B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14:paraId="2BD4CE21" w14:textId="77777777" w:rsidR="00DC769B" w:rsidRDefault="00DC769B" w:rsidP="00DC769B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14:paraId="1DF48967" w14:textId="77777777" w:rsidR="00DC769B" w:rsidRDefault="00DC769B" w:rsidP="00DC769B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14:paraId="4947FDD9" w14:textId="77777777" w:rsidR="00DC769B" w:rsidRDefault="00DC769B" w:rsidP="00DC769B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14:paraId="69E247F8" w14:textId="77777777" w:rsidR="00DC769B" w:rsidRDefault="00DC769B" w:rsidP="00DC769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8EFE2A4" w14:textId="77777777" w:rsidR="00DC769B" w:rsidRDefault="00DC769B" w:rsidP="00DC769B"/>
    <w:p w14:paraId="15D6767C" w14:textId="77777777" w:rsidR="008800A8" w:rsidRDefault="008800A8"/>
    <w:sectPr w:rsidR="008800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AB149D"/>
    <w:multiLevelType w:val="multilevel"/>
    <w:tmpl w:val="20945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9F504C"/>
    <w:multiLevelType w:val="hybridMultilevel"/>
    <w:tmpl w:val="66BC9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96455D"/>
    <w:multiLevelType w:val="multilevel"/>
    <w:tmpl w:val="6FE86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BC1EE6"/>
    <w:multiLevelType w:val="multilevel"/>
    <w:tmpl w:val="4E1AB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1B4D6B"/>
    <w:multiLevelType w:val="multilevel"/>
    <w:tmpl w:val="A5787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3797627"/>
    <w:multiLevelType w:val="multilevel"/>
    <w:tmpl w:val="F75C1E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106538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65671083">
    <w:abstractNumId w:val="0"/>
  </w:num>
  <w:num w:numId="3" w16cid:durableId="4973056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50334503">
    <w:abstractNumId w:val="5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5" w16cid:durableId="189569705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539560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464A"/>
    <w:rsid w:val="003879AE"/>
    <w:rsid w:val="0048170C"/>
    <w:rsid w:val="0063287B"/>
    <w:rsid w:val="008800A8"/>
    <w:rsid w:val="009B464A"/>
    <w:rsid w:val="00A55EE9"/>
    <w:rsid w:val="00DC7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BAADE"/>
  <w15:docId w15:val="{5092E24D-8567-421E-B30D-86A9725A8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769B"/>
    <w:pPr>
      <w:spacing w:line="252" w:lineRule="auto"/>
    </w:pPr>
    <w:rPr>
      <w:rFonts w:asciiTheme="majorHAnsi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7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130352,bqiaagaaeyqcaaagiaiaaam66qeabd/6aqaaaaaaaaaaaaaaaaaaaaaaaaaaaaaaaaaaaaaaaaaaaaaaaaaaaaaaaaaaaaaaaaaaaaaaaaaaaaaaaaaaaaaaaaaaaaaaaaaaaaaaaaaaaaaaaaaaaaaaaaaaaaaaaaaaaaaaaaaaaaaaaaaaaaaaaaaaaaaaaaaaaaaaaaaaaaaaaaaaaaaaaaaaaaaaaaaaaa"/>
    <w:basedOn w:val="a"/>
    <w:uiPriority w:val="99"/>
    <w:semiHidden/>
    <w:rsid w:val="00DC7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93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1545</Words>
  <Characters>8809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Юревна</dc:creator>
  <cp:keywords/>
  <dc:description/>
  <cp:lastModifiedBy>Валерия Лапкина</cp:lastModifiedBy>
  <cp:revision>5</cp:revision>
  <dcterms:created xsi:type="dcterms:W3CDTF">2023-12-12T12:32:00Z</dcterms:created>
  <dcterms:modified xsi:type="dcterms:W3CDTF">2023-12-12T20:32:00Z</dcterms:modified>
</cp:coreProperties>
</file>