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CAAF" w14:textId="703E5EE0" w:rsidR="006E2640" w:rsidRPr="006A7330" w:rsidRDefault="00800CB4" w:rsidP="006E2640">
      <w:pPr>
        <w:pStyle w:val="a3"/>
        <w:ind w:firstLine="709"/>
        <w:contextualSpacing/>
        <w:jc w:val="center"/>
        <w:rPr>
          <w:rFonts w:eastAsia="+mn-ea"/>
          <w:b/>
          <w:bCs/>
          <w:i/>
          <w:iCs/>
          <w:kern w:val="24"/>
        </w:rPr>
      </w:pPr>
      <w:r w:rsidRPr="006A7330">
        <w:rPr>
          <w:rFonts w:eastAsia="+mn-ea"/>
          <w:b/>
          <w:bCs/>
          <w:i/>
          <w:iCs/>
          <w:kern w:val="24"/>
        </w:rPr>
        <w:t>Развитие читательской компетенции учащихся средней школы</w:t>
      </w:r>
    </w:p>
    <w:p w14:paraId="7A8D4683" w14:textId="77777777" w:rsidR="00201DE0" w:rsidRPr="006A7330" w:rsidRDefault="00201DE0" w:rsidP="006E2640">
      <w:pPr>
        <w:pStyle w:val="a3"/>
        <w:ind w:firstLine="709"/>
        <w:contextualSpacing/>
        <w:jc w:val="center"/>
        <w:rPr>
          <w:rFonts w:eastAsia="+mn-ea"/>
          <w:b/>
          <w:bCs/>
          <w:i/>
          <w:iCs/>
          <w:kern w:val="24"/>
        </w:rPr>
      </w:pPr>
    </w:p>
    <w:p w14:paraId="0F09BF1D" w14:textId="7731A085" w:rsidR="00201DE0" w:rsidRPr="006A7330" w:rsidRDefault="00C01CCC" w:rsidP="00201DE0">
      <w:pPr>
        <w:pStyle w:val="a3"/>
        <w:ind w:firstLine="709"/>
        <w:contextualSpacing/>
        <w:jc w:val="right"/>
        <w:rPr>
          <w:rFonts w:eastAsia="+mn-ea"/>
          <w:i/>
          <w:iCs/>
          <w:kern w:val="24"/>
        </w:rPr>
      </w:pPr>
      <w:proofErr w:type="spellStart"/>
      <w:r w:rsidRPr="006A7330">
        <w:rPr>
          <w:rFonts w:eastAsia="+mn-ea"/>
          <w:i/>
          <w:iCs/>
          <w:kern w:val="24"/>
        </w:rPr>
        <w:t>Халиуллина</w:t>
      </w:r>
      <w:proofErr w:type="spellEnd"/>
      <w:r w:rsidRPr="006A7330">
        <w:rPr>
          <w:rFonts w:eastAsia="+mn-ea"/>
          <w:i/>
          <w:iCs/>
          <w:kern w:val="24"/>
        </w:rPr>
        <w:t xml:space="preserve"> Марина Вячеславовна</w:t>
      </w:r>
      <w:r w:rsidR="00A91CA7" w:rsidRPr="006A7330">
        <w:rPr>
          <w:rFonts w:eastAsia="+mn-ea"/>
          <w:i/>
          <w:iCs/>
          <w:kern w:val="24"/>
        </w:rPr>
        <w:t>,</w:t>
      </w:r>
    </w:p>
    <w:p w14:paraId="6E72B4C6" w14:textId="708221C8" w:rsidR="00A91CA7" w:rsidRPr="006A7330" w:rsidRDefault="00A91CA7" w:rsidP="00201DE0">
      <w:pPr>
        <w:pStyle w:val="a3"/>
        <w:ind w:firstLine="709"/>
        <w:contextualSpacing/>
        <w:jc w:val="right"/>
        <w:rPr>
          <w:rFonts w:eastAsia="+mn-ea"/>
          <w:i/>
          <w:iCs/>
          <w:kern w:val="24"/>
        </w:rPr>
      </w:pPr>
      <w:r w:rsidRPr="006A7330">
        <w:rPr>
          <w:rFonts w:eastAsia="+mn-ea"/>
          <w:i/>
          <w:iCs/>
          <w:kern w:val="24"/>
        </w:rPr>
        <w:t>учитель русского языка и литературы</w:t>
      </w:r>
    </w:p>
    <w:p w14:paraId="6070BE1F" w14:textId="22726F41" w:rsidR="00A91CA7" w:rsidRPr="006A7330" w:rsidRDefault="00E63216" w:rsidP="00201DE0">
      <w:pPr>
        <w:pStyle w:val="a3"/>
        <w:ind w:firstLine="709"/>
        <w:contextualSpacing/>
        <w:jc w:val="right"/>
        <w:rPr>
          <w:rFonts w:eastAsia="+mn-ea"/>
          <w:i/>
          <w:iCs/>
          <w:kern w:val="24"/>
        </w:rPr>
      </w:pPr>
      <w:r w:rsidRPr="006A7330">
        <w:rPr>
          <w:rFonts w:eastAsia="+mn-ea"/>
          <w:i/>
          <w:iCs/>
          <w:kern w:val="24"/>
        </w:rPr>
        <w:t>МБОУ «</w:t>
      </w:r>
      <w:proofErr w:type="spellStart"/>
      <w:r w:rsidRPr="006A7330">
        <w:rPr>
          <w:rFonts w:eastAsia="+mn-ea"/>
          <w:i/>
          <w:iCs/>
          <w:kern w:val="24"/>
        </w:rPr>
        <w:t>Адымнар</w:t>
      </w:r>
      <w:proofErr w:type="spellEnd"/>
      <w:r w:rsidRPr="006A7330">
        <w:rPr>
          <w:rFonts w:eastAsia="+mn-ea"/>
          <w:i/>
          <w:iCs/>
          <w:kern w:val="24"/>
        </w:rPr>
        <w:t>-Нижнекамск»</w:t>
      </w:r>
    </w:p>
    <w:p w14:paraId="655FB7BA" w14:textId="77777777" w:rsidR="006A7330" w:rsidRPr="006A7330" w:rsidRDefault="006A7330" w:rsidP="00201DE0">
      <w:pPr>
        <w:pStyle w:val="a3"/>
        <w:ind w:firstLine="709"/>
        <w:contextualSpacing/>
        <w:jc w:val="right"/>
        <w:rPr>
          <w:rFonts w:eastAsia="+mn-ea"/>
          <w:i/>
          <w:iCs/>
          <w:kern w:val="24"/>
        </w:rPr>
      </w:pPr>
    </w:p>
    <w:p w14:paraId="54C6D674" w14:textId="77777777" w:rsidR="006A7330" w:rsidRPr="006A7330" w:rsidRDefault="006A7330" w:rsidP="00201DE0">
      <w:pPr>
        <w:pStyle w:val="a3"/>
        <w:ind w:firstLine="709"/>
        <w:contextualSpacing/>
        <w:jc w:val="right"/>
        <w:rPr>
          <w:rFonts w:eastAsia="+mn-ea"/>
          <w:i/>
          <w:iCs/>
          <w:kern w:val="24"/>
        </w:rPr>
      </w:pPr>
    </w:p>
    <w:p w14:paraId="6BBDA1FE" w14:textId="5DC724B3" w:rsidR="006777A3" w:rsidRPr="006A7330" w:rsidRDefault="006777A3" w:rsidP="006A7330">
      <w:pPr>
        <w:pStyle w:val="a3"/>
        <w:ind w:firstLine="709"/>
        <w:contextualSpacing/>
        <w:jc w:val="right"/>
        <w:rPr>
          <w:rFonts w:eastAsia="+mn-ea"/>
          <w:kern w:val="24"/>
        </w:rPr>
      </w:pPr>
      <w:r w:rsidRPr="006A7330">
        <w:rPr>
          <w:rFonts w:eastAsia="+mn-ea"/>
          <w:kern w:val="24"/>
        </w:rPr>
        <w:t>Образование – это процесс перехода</w:t>
      </w:r>
    </w:p>
    <w:p w14:paraId="64FC7605" w14:textId="77777777" w:rsidR="006777A3" w:rsidRPr="006A7330" w:rsidRDefault="006777A3" w:rsidP="006A7330">
      <w:pPr>
        <w:pStyle w:val="a3"/>
        <w:ind w:firstLine="709"/>
        <w:contextualSpacing/>
        <w:jc w:val="right"/>
      </w:pPr>
      <w:r w:rsidRPr="006A7330">
        <w:rPr>
          <w:rFonts w:eastAsia="+mn-ea"/>
          <w:kern w:val="24"/>
        </w:rPr>
        <w:t xml:space="preserve"> от обучения чтению к чтению для обучения»</w:t>
      </w:r>
    </w:p>
    <w:p w14:paraId="44489B9F" w14:textId="77777777" w:rsidR="006777A3" w:rsidRPr="006A7330" w:rsidRDefault="006777A3" w:rsidP="006A7330">
      <w:pPr>
        <w:pStyle w:val="a3"/>
        <w:ind w:firstLine="709"/>
        <w:contextualSpacing/>
        <w:jc w:val="right"/>
      </w:pPr>
      <w:proofErr w:type="spellStart"/>
      <w:r w:rsidRPr="006A7330">
        <w:rPr>
          <w:rFonts w:eastAsia="+mn-ea"/>
          <w:i/>
          <w:iCs/>
          <w:kern w:val="24"/>
        </w:rPr>
        <w:t>С.Мюррей</w:t>
      </w:r>
      <w:proofErr w:type="spellEnd"/>
    </w:p>
    <w:p w14:paraId="4570134C" w14:textId="77777777" w:rsidR="00887C47" w:rsidRPr="002F093C" w:rsidRDefault="00887C47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330">
        <w:rPr>
          <w:rFonts w:ascii="Times New Roman" w:hAnsi="Times New Roman" w:cs="Times New Roman"/>
          <w:sz w:val="24"/>
          <w:szCs w:val="24"/>
        </w:rPr>
        <w:t>Читател</w:t>
      </w:r>
      <w:r w:rsidRPr="002F093C">
        <w:rPr>
          <w:rFonts w:ascii="Times New Roman" w:hAnsi="Times New Roman" w:cs="Times New Roman"/>
          <w:sz w:val="24"/>
          <w:szCs w:val="24"/>
        </w:rPr>
        <w:t xml:space="preserve">ьская грамотность − способность человека понимать, использовать, оценивать тексты, размышлять о них и заниматься чтением для того, чтобы </w:t>
      </w:r>
      <w:bookmarkStart w:id="0" w:name="_Hlk125147665"/>
      <w:r w:rsidRPr="002F093C">
        <w:rPr>
          <w:rFonts w:ascii="Times New Roman" w:hAnsi="Times New Roman" w:cs="Times New Roman"/>
          <w:sz w:val="24"/>
          <w:szCs w:val="24"/>
        </w:rPr>
        <w:t>достигать своих целей, расширять свои знания и возможности и участвовать в жизни общества</w:t>
      </w:r>
      <w:bookmarkEnd w:id="0"/>
      <w:r w:rsidRPr="002F093C">
        <w:rPr>
          <w:rFonts w:ascii="Times New Roman" w:hAnsi="Times New Roman" w:cs="Times New Roman"/>
          <w:sz w:val="24"/>
          <w:szCs w:val="24"/>
        </w:rPr>
        <w:t>.</w:t>
      </w:r>
      <w:r w:rsidRPr="002F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32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2F093C">
        <w:rPr>
          <w:rFonts w:ascii="Times New Roman" w:hAnsi="Times New Roman" w:cs="Times New Roman"/>
          <w:sz w:val="24"/>
          <w:szCs w:val="24"/>
        </w:rPr>
        <w:t xml:space="preserve"> современного учителя - научить обучающихся: </w:t>
      </w:r>
    </w:p>
    <w:p w14:paraId="77A13335" w14:textId="77777777" w:rsidR="00887C47" w:rsidRPr="002F093C" w:rsidRDefault="00887C47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93C">
        <w:rPr>
          <w:rFonts w:ascii="Times New Roman" w:hAnsi="Times New Roman" w:cs="Times New Roman"/>
          <w:sz w:val="24"/>
          <w:szCs w:val="24"/>
        </w:rPr>
        <w:t>• находить и извлекать информацию;</w:t>
      </w:r>
    </w:p>
    <w:p w14:paraId="7E3667F8" w14:textId="77777777" w:rsidR="00887C47" w:rsidRPr="002F093C" w:rsidRDefault="00887C47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93C">
        <w:rPr>
          <w:rFonts w:ascii="Times New Roman" w:hAnsi="Times New Roman" w:cs="Times New Roman"/>
          <w:sz w:val="24"/>
          <w:szCs w:val="24"/>
        </w:rPr>
        <w:t>• интегрировать и интерпретировать информацию;</w:t>
      </w:r>
    </w:p>
    <w:p w14:paraId="083F8EB5" w14:textId="77777777" w:rsidR="00887C47" w:rsidRPr="002F093C" w:rsidRDefault="00887C47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93C">
        <w:rPr>
          <w:rFonts w:ascii="Times New Roman" w:hAnsi="Times New Roman" w:cs="Times New Roman"/>
          <w:sz w:val="24"/>
          <w:szCs w:val="24"/>
        </w:rPr>
        <w:t xml:space="preserve">• осмысливать и оценивать содержание и форму текста; </w:t>
      </w:r>
    </w:p>
    <w:p w14:paraId="095261BE" w14:textId="77777777" w:rsidR="00887C47" w:rsidRPr="002F093C" w:rsidRDefault="00887C47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93C">
        <w:rPr>
          <w:rFonts w:ascii="Times New Roman" w:hAnsi="Times New Roman" w:cs="Times New Roman"/>
          <w:sz w:val="24"/>
          <w:szCs w:val="24"/>
        </w:rPr>
        <w:t xml:space="preserve">• использовать информацию из текста </w:t>
      </w:r>
      <w:r w:rsidRPr="002F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практических задач.</w:t>
      </w:r>
    </w:p>
    <w:p w14:paraId="387C5B0A" w14:textId="77777777" w:rsidR="00887C47" w:rsidRPr="002F093C" w:rsidRDefault="00887C47" w:rsidP="008016F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F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развить и расширить читательские навыки учащихся для использования читательской деятельности как средства самообразования. </w:t>
      </w:r>
    </w:p>
    <w:p w14:paraId="1CD10D7A" w14:textId="4366BBD2" w:rsidR="00887C47" w:rsidRDefault="00887C47" w:rsidP="008016F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2F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 п</w:t>
      </w:r>
      <w:r w:rsidRPr="008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роблемы грамотности, образования, культуры,</w:t>
      </w:r>
      <w:r w:rsidR="00602B1D" w:rsidRPr="00602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чтения являются особенно значимыми в наши дни и выходят на уровень проблем, от которых зависит благополучие нации. Современные дети в гораздо большей степени зрители, чем читатели и слушатели. Компьютерная эра принципиально меняет объемы, носители, форму существования, передачи и восприятия информации. Компьютеризация сама по себе не решает большинства информационно-образовательных проблем, поскольку главная преграда – низкий уровень читательской культуры, а читательская культура является фундаментом информационной культуры и общей культуры в целом. </w:t>
      </w:r>
      <w:proofErr w:type="spellStart"/>
      <w:r w:rsidRPr="008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Нечитающий</w:t>
      </w:r>
      <w:proofErr w:type="spellEnd"/>
      <w:r w:rsidRPr="008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в среднем и старшем звене школы менее эрудирован, грамотен, успешен, чем его сверстник, уделяющий чтению достаточное количество времени. Словарный запас </w:t>
      </w:r>
      <w:proofErr w:type="spellStart"/>
      <w:r w:rsidRPr="008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нечитающих</w:t>
      </w:r>
      <w:proofErr w:type="spellEnd"/>
      <w:r w:rsidRPr="008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скуден, невыразителен. Поэтому необходимо формировать </w:t>
      </w:r>
      <w:r w:rsidRPr="002F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развивать </w:t>
      </w:r>
      <w:r w:rsidRPr="008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читательскую компетентность, т.е. необходимые знания, умения и навыки, позволяющие ребенку свободно ориентироваться в разнообразии книг, библиографическую грамотность, позитивное отношение к чтению.</w:t>
      </w:r>
    </w:p>
    <w:p w14:paraId="1AFED3F8" w14:textId="77777777" w:rsidR="006777A3" w:rsidRDefault="006777A3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Развитием данных навыков можно заниматься на любом уроке литературы и русского языка. Лучшим примером может служить старый добрый урок с элементами интеграции. </w:t>
      </w:r>
      <w:r>
        <w:rPr>
          <w:rFonts w:ascii="Times New Roman" w:hAnsi="Times New Roman"/>
          <w:sz w:val="24"/>
          <w:szCs w:val="24"/>
        </w:rPr>
        <w:t>Так</w:t>
      </w:r>
      <w:r w:rsidRPr="006777A3">
        <w:rPr>
          <w:rFonts w:ascii="Times New Roman" w:hAnsi="Times New Roman"/>
          <w:sz w:val="24"/>
          <w:szCs w:val="24"/>
        </w:rPr>
        <w:t>, урок литературы, читаем «Муму» Тургенева. Останавливаемся почти на каждом слове, потому что непонятно, и таким образом получаем смазанное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7A3">
        <w:rPr>
          <w:rFonts w:ascii="Times New Roman" w:hAnsi="Times New Roman"/>
          <w:sz w:val="24"/>
          <w:szCs w:val="24"/>
        </w:rPr>
        <w:t xml:space="preserve">первое впечатление от текста. Поэтому, прежде чем знакомиться с текстом, нужно актуализировать знания истории. Узнаем о крепостном праве, о разделении на социальные слои в России того времени, о жизни и быте дворян и крепостных, то есть привносим элемент урока истории в урок литературы.  </w:t>
      </w:r>
      <w:r>
        <w:rPr>
          <w:rFonts w:ascii="Times New Roman" w:hAnsi="Times New Roman"/>
          <w:sz w:val="24"/>
          <w:szCs w:val="24"/>
        </w:rPr>
        <w:t xml:space="preserve">И далее по ходу чтения и обсуждения учащиеся сами находят в тексте свойственные только крепостному праву признаки и в </w:t>
      </w:r>
      <w:proofErr w:type="gramStart"/>
      <w:r>
        <w:rPr>
          <w:rFonts w:ascii="Times New Roman" w:hAnsi="Times New Roman"/>
          <w:sz w:val="24"/>
          <w:szCs w:val="24"/>
        </w:rPr>
        <w:t>дальнейшем 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истолковывают те или иные события, происходящие в произведении.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7A3">
        <w:rPr>
          <w:rFonts w:ascii="Times New Roman" w:hAnsi="Times New Roman"/>
          <w:sz w:val="24"/>
          <w:szCs w:val="24"/>
        </w:rPr>
        <w:t>Задача учителя – объяснить непонятное, вызвать интерес, запустить процесс критического мышления.</w:t>
      </w:r>
    </w:p>
    <w:p w14:paraId="57D92D10" w14:textId="77777777" w:rsidR="007201DD" w:rsidRDefault="006777A3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F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менно </w:t>
      </w:r>
      <w:proofErr w:type="gramStart"/>
      <w:r w:rsidR="002F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развитием  читательской</w:t>
      </w:r>
      <w:proofErr w:type="gramEnd"/>
      <w:r w:rsidR="002F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компетентности, развитием навыка критического мышления мы с детьми занимаемся на кружке «Литературная гостиная». </w:t>
      </w:r>
      <w:r w:rsidR="0010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программу нашего кружка входит знакомство </w:t>
      </w:r>
      <w:r w:rsidR="0067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новыми</w:t>
      </w:r>
      <w:r w:rsidR="0007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авторами </w:t>
      </w:r>
      <w:r w:rsidR="0010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обсуждение произведений, не входящих в список для обязательного изучения.  Обсуждая </w:t>
      </w:r>
      <w:r w:rsidR="0007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писателей</w:t>
      </w:r>
      <w:r w:rsidR="0010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высказывая собственное мнение, </w:t>
      </w:r>
      <w:proofErr w:type="gramStart"/>
      <w:r w:rsidR="0010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 чувствуют</w:t>
      </w:r>
      <w:proofErr w:type="gramEnd"/>
      <w:r w:rsidR="0010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причастными к большой литературе. Кроме того, непринужденная неофициальная обстановка располагает их к большей </w:t>
      </w:r>
      <w:r w:rsidR="0010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откровенности, нивелирует </w:t>
      </w:r>
      <w:r w:rsidR="00262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боязнь ошибиться либо озвучить свое мнение, как им кажется, не совсем правильное, абсолютно отсутствует страх насмешки. </w:t>
      </w:r>
      <w:r w:rsidR="0010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происходит процесс </w:t>
      </w:r>
      <w:proofErr w:type="gramStart"/>
      <w:r w:rsidR="0010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</w:t>
      </w:r>
      <w:r w:rsidR="0010220B" w:rsidRPr="00EF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262166" w:rsidRPr="00EF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5733B5" w:rsidRPr="00EF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08E" w:rsidRPr="00EF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82608E" w:rsidRPr="00EF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различных текстов</w:t>
      </w:r>
      <w:r w:rsidR="00322F9D" w:rsidRPr="00EF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A32040" w14:textId="77777777" w:rsidR="007201DD" w:rsidRDefault="00EF0AA3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Open Sans"/>
          <w:color w:val="333333"/>
          <w:sz w:val="24"/>
          <w:szCs w:val="21"/>
        </w:rPr>
      </w:pPr>
      <w:r w:rsidRPr="00EF0AA3">
        <w:rPr>
          <w:rFonts w:ascii="Times New Roman" w:hAnsi="Times New Roman" w:cs="Open Sans"/>
          <w:color w:val="333333"/>
          <w:sz w:val="24"/>
          <w:szCs w:val="21"/>
        </w:rPr>
        <w:t>Наиболее эффективными приемами формирования читательской грамотности являются следующие:</w:t>
      </w:r>
    </w:p>
    <w:p w14:paraId="0A4C42EA" w14:textId="77777777" w:rsidR="007201DD" w:rsidRDefault="00EF0AA3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Open Sans"/>
          <w:color w:val="333333"/>
          <w:sz w:val="24"/>
          <w:szCs w:val="21"/>
        </w:rPr>
      </w:pPr>
      <w:r w:rsidRPr="00EF0AA3">
        <w:rPr>
          <w:rFonts w:ascii="Times New Roman" w:hAnsi="Times New Roman" w:cs="Open Sans"/>
          <w:color w:val="333333"/>
          <w:sz w:val="24"/>
          <w:szCs w:val="21"/>
        </w:rPr>
        <w:t>- чтение с остановками: данный прием предполагает поэтапное чтение смысловых отрезков небольшого по объему текста и их обсуждение. Для организации беседы учитель может использовать следующие вопросы: как думаете, что будет дальше? Почему автор указывает на какую-либо деталь в описании героя или пространства? Оправдались ли ваши ожидания? Что осталось непонятным в этом фрагменте? и т.д.;</w:t>
      </w:r>
    </w:p>
    <w:p w14:paraId="277B2F95" w14:textId="77777777" w:rsidR="007201DD" w:rsidRDefault="00EF0AA3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Open Sans"/>
          <w:color w:val="333333"/>
          <w:sz w:val="24"/>
          <w:szCs w:val="21"/>
        </w:rPr>
      </w:pPr>
      <w:r w:rsidRPr="00EF0AA3">
        <w:rPr>
          <w:rFonts w:ascii="Times New Roman" w:hAnsi="Times New Roman" w:cs="Open Sans"/>
          <w:color w:val="333333"/>
          <w:sz w:val="24"/>
          <w:szCs w:val="21"/>
        </w:rPr>
        <w:t xml:space="preserve">- прием «Что было бы, если бы…» предполагает, что учащиеся проецируют ситуацию повествовательного </w:t>
      </w:r>
      <w:proofErr w:type="gramStart"/>
      <w:r w:rsidRPr="00EF0AA3">
        <w:rPr>
          <w:rFonts w:ascii="Times New Roman" w:hAnsi="Times New Roman" w:cs="Open Sans"/>
          <w:color w:val="333333"/>
          <w:sz w:val="24"/>
          <w:szCs w:val="21"/>
        </w:rPr>
        <w:t>текста  на</w:t>
      </w:r>
      <w:proofErr w:type="gramEnd"/>
      <w:r w:rsidRPr="00EF0AA3">
        <w:rPr>
          <w:rFonts w:ascii="Times New Roman" w:hAnsi="Times New Roman" w:cs="Open Sans"/>
          <w:color w:val="333333"/>
          <w:sz w:val="24"/>
          <w:szCs w:val="21"/>
        </w:rPr>
        <w:t xml:space="preserve"> современную ситуацию; им предлагается предположить, как бы развивались события, если бы действия главного героя были несколько иными (возраст, социальный статус и др.);</w:t>
      </w:r>
    </w:p>
    <w:p w14:paraId="4F521737" w14:textId="77777777" w:rsidR="007201DD" w:rsidRDefault="00EF0AA3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Open Sans"/>
          <w:color w:val="333333"/>
          <w:sz w:val="24"/>
          <w:szCs w:val="21"/>
        </w:rPr>
      </w:pPr>
      <w:r w:rsidRPr="00EF0AA3">
        <w:rPr>
          <w:rFonts w:ascii="Times New Roman" w:hAnsi="Times New Roman" w:cs="Open Sans"/>
          <w:color w:val="333333"/>
          <w:sz w:val="24"/>
          <w:szCs w:val="21"/>
        </w:rPr>
        <w:t>- работа с вопросниками: перед прочтением текста детям предлагается ознакомиться с вопросами по тексту. Стоит отметить, что целесообразно использовать как закрытые вопросы, так и открытые, предполагающие анализ и рассуждение;</w:t>
      </w:r>
    </w:p>
    <w:p w14:paraId="3E48183B" w14:textId="77777777" w:rsidR="007201DD" w:rsidRDefault="00EF0AA3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Open Sans"/>
          <w:color w:val="333333"/>
          <w:sz w:val="24"/>
          <w:szCs w:val="21"/>
        </w:rPr>
      </w:pPr>
      <w:r w:rsidRPr="00EF0AA3">
        <w:rPr>
          <w:rFonts w:ascii="Times New Roman" w:hAnsi="Times New Roman" w:cs="Open Sans"/>
          <w:color w:val="333333"/>
          <w:sz w:val="24"/>
          <w:szCs w:val="21"/>
        </w:rPr>
        <w:t xml:space="preserve">- составление вопросов по тексту после его прочтения. После знакомства с текстом педагог предлагает ученикам класса в форме групповой работы составить к </w:t>
      </w:r>
      <w:proofErr w:type="gramStart"/>
      <w:r w:rsidRPr="00EF0AA3">
        <w:rPr>
          <w:rFonts w:ascii="Times New Roman" w:hAnsi="Times New Roman" w:cs="Open Sans"/>
          <w:color w:val="333333"/>
          <w:sz w:val="24"/>
          <w:szCs w:val="21"/>
        </w:rPr>
        <w:t>тексту  как</w:t>
      </w:r>
      <w:proofErr w:type="gramEnd"/>
      <w:r w:rsidRPr="00EF0AA3">
        <w:rPr>
          <w:rFonts w:ascii="Times New Roman" w:hAnsi="Times New Roman" w:cs="Open Sans"/>
          <w:color w:val="333333"/>
          <w:sz w:val="24"/>
          <w:szCs w:val="21"/>
        </w:rPr>
        <w:t xml:space="preserve"> можно больше вопросов и подготовить аргументированные ответы;</w:t>
      </w:r>
    </w:p>
    <w:p w14:paraId="2515F45C" w14:textId="77777777" w:rsidR="007201DD" w:rsidRDefault="00EF0AA3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Open Sans"/>
          <w:color w:val="333333"/>
          <w:sz w:val="24"/>
          <w:szCs w:val="21"/>
        </w:rPr>
      </w:pPr>
      <w:r w:rsidRPr="00EF0AA3">
        <w:rPr>
          <w:rFonts w:ascii="Times New Roman" w:hAnsi="Times New Roman" w:cs="Open Sans"/>
          <w:color w:val="333333"/>
          <w:sz w:val="24"/>
          <w:szCs w:val="21"/>
        </w:rPr>
        <w:t>- написание творческой работы по предложенному тексту. В основе творческих работ могут быть задания на противоречие, которое необходимо разрешить; задание на столкновение противоречивых оценок; задание на обоснованный выбор альтернативных точек зрения на одну проблему; задание на рассмотрение явлений с различных ракурсов и позиций;</w:t>
      </w:r>
    </w:p>
    <w:p w14:paraId="14BB6226" w14:textId="77777777" w:rsidR="008E4DA9" w:rsidRDefault="00EF0AA3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Open Sans"/>
          <w:color w:val="333333"/>
          <w:sz w:val="24"/>
          <w:szCs w:val="21"/>
        </w:rPr>
      </w:pPr>
      <w:r w:rsidRPr="00EF0AA3">
        <w:rPr>
          <w:rFonts w:ascii="Times New Roman" w:hAnsi="Times New Roman" w:cs="Open Sans"/>
          <w:color w:val="333333"/>
          <w:sz w:val="24"/>
          <w:szCs w:val="21"/>
        </w:rPr>
        <w:t>- составление логических цепочек по содержанию текста;</w:t>
      </w:r>
    </w:p>
    <w:p w14:paraId="34A7C95B" w14:textId="77777777" w:rsidR="008E4DA9" w:rsidRDefault="00EF0AA3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Open Sans"/>
          <w:color w:val="333333"/>
          <w:sz w:val="24"/>
          <w:szCs w:val="21"/>
        </w:rPr>
      </w:pPr>
      <w:r w:rsidRPr="00EF0AA3">
        <w:rPr>
          <w:rFonts w:ascii="Times New Roman" w:hAnsi="Times New Roman" w:cs="Open Sans"/>
          <w:color w:val="333333"/>
          <w:sz w:val="24"/>
          <w:szCs w:val="21"/>
        </w:rPr>
        <w:t>- трансформация материала из сплошного текста в несплошной или смешанный. Задание предполагает после прочтения текста представить извлеченную информацию в виде таблицы, схемы, диаграммы, рисунка;</w:t>
      </w:r>
    </w:p>
    <w:p w14:paraId="25B52A07" w14:textId="77777777" w:rsidR="008E4DA9" w:rsidRDefault="00EF0AA3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Open Sans"/>
          <w:color w:val="333333"/>
          <w:sz w:val="24"/>
          <w:szCs w:val="21"/>
        </w:rPr>
      </w:pPr>
      <w:r w:rsidRPr="00EF0AA3">
        <w:rPr>
          <w:rFonts w:ascii="Times New Roman" w:hAnsi="Times New Roman" w:cs="Open Sans"/>
          <w:color w:val="333333"/>
          <w:sz w:val="24"/>
          <w:szCs w:val="21"/>
        </w:rPr>
        <w:t xml:space="preserve">- </w:t>
      </w:r>
      <w:proofErr w:type="spellStart"/>
      <w:r w:rsidRPr="00EF0AA3">
        <w:rPr>
          <w:rFonts w:ascii="Times New Roman" w:hAnsi="Times New Roman" w:cs="Open Sans"/>
          <w:color w:val="333333"/>
          <w:sz w:val="24"/>
          <w:szCs w:val="21"/>
        </w:rPr>
        <w:t>озаглавливание</w:t>
      </w:r>
      <w:proofErr w:type="spellEnd"/>
      <w:r w:rsidRPr="00EF0AA3">
        <w:rPr>
          <w:rFonts w:ascii="Times New Roman" w:hAnsi="Times New Roman" w:cs="Open Sans"/>
          <w:color w:val="333333"/>
          <w:sz w:val="24"/>
          <w:szCs w:val="21"/>
        </w:rPr>
        <w:t xml:space="preserve"> текста: данный прием развивает умение понимать основную тему и главную мысль текста;</w:t>
      </w:r>
    </w:p>
    <w:p w14:paraId="54274A46" w14:textId="125C4FC1" w:rsidR="008E4DA9" w:rsidRDefault="00EF0AA3" w:rsidP="00313A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AA3">
        <w:rPr>
          <w:rFonts w:ascii="Times New Roman" w:hAnsi="Times New Roman" w:cs="Open Sans"/>
          <w:color w:val="333333"/>
          <w:sz w:val="24"/>
          <w:szCs w:val="21"/>
        </w:rPr>
        <w:t>- составление вторичных текстов на основе прочитанного фрагмента, например тезисов, конспекта и т.д.</w:t>
      </w:r>
    </w:p>
    <w:p w14:paraId="25EB2F90" w14:textId="2B2D3C96" w:rsidR="002F093C" w:rsidRDefault="0010220B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обнаружилось, что дети, посещающие кружок, сами очень творческие люди. У них уже был собственный литературный опыт, связанный с написанием произведений разного жанра. Когда я это выявила, я решила, что талант не нужно зарывать в землю. Мне достались прекрасные творческие дети, которые пишут рассказы к каждой встрече нашего кружка. Их мы также читаем, обсуждаем.</w:t>
      </w:r>
      <w:r w:rsidR="00A3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ребенок может объяснить, как он понял </w:t>
      </w:r>
      <w:r w:rsidR="0004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или иную задумку своего товарища, поделиться своим видением описанной ситуации</w:t>
      </w:r>
      <w:r w:rsidR="0082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если учащийся не смог подобрать нужных слов, выражений либо испытывает затруднения с концовкой, мы помогаем ему. Таким образом</w:t>
      </w:r>
      <w:r w:rsidR="0082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начинают тоньше чувствовать текст</w:t>
      </w:r>
      <w:r w:rsidR="0054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Разбор рассказов помогает задуматься над </w:t>
      </w:r>
      <w:r w:rsidR="00AF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 проблемами</w:t>
      </w:r>
      <w:r w:rsidR="0045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найти в текстах ответы на возникающие вопросы.</w:t>
      </w:r>
      <w:r w:rsidR="004A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 </w:t>
      </w:r>
      <w:r w:rsidR="00A2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 девочек мы отправляли на конкурс, они стали лауреатами первой и второй степени.</w:t>
      </w:r>
    </w:p>
    <w:p w14:paraId="5C1EB749" w14:textId="33DA824F" w:rsidR="008C3140" w:rsidRDefault="008C3140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посещающие кружок, настолько загорелись</w:t>
      </w:r>
      <w:r w:rsidR="001F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делом, что мы совместно решили</w:t>
      </w:r>
      <w:r w:rsidR="0023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издать сборник их произведений. </w:t>
      </w:r>
      <w:r w:rsidR="00F6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Готовим публикацию к </w:t>
      </w:r>
      <w:r w:rsidR="003D6C31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началу учебн</w:t>
      </w:r>
      <w:r w:rsidR="00C9372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ого года</w:t>
      </w:r>
      <w:r w:rsidR="00BB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сами </w:t>
      </w:r>
      <w:r w:rsidR="005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рисуют</w:t>
      </w:r>
      <w:r w:rsidR="00BB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иллюстрации к своим рассказам</w:t>
      </w:r>
      <w:r w:rsidR="005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D04325" w14:textId="2D05C19D" w:rsidR="005062C1" w:rsidRDefault="00302839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дети считают чтение настолько увлекательным занятием, что</w:t>
      </w:r>
      <w:r w:rsidR="00B44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переменах рассказывают мне и друг другу о прочитанных самостоятельно книгах, вовлекают в свои беседы других ребят. </w:t>
      </w:r>
      <w:r w:rsidR="00E91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заинтересовались настолько, что попросили разрешения приходит на </w:t>
      </w:r>
      <w:r w:rsidR="00C3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заседания. И так у нас возникла идея организовать книжный клуб</w:t>
      </w:r>
      <w:r w:rsidR="0098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мог бы прийти любой желающий</w:t>
      </w:r>
      <w:r w:rsidR="0087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принять участие в обсуждении выбранной книги. Для </w:t>
      </w:r>
      <w:r w:rsidR="0087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первого заседания мы выбрали </w:t>
      </w:r>
      <w:r w:rsidR="000E7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Харпер Ли «Убить пересмешника». Мои пятиклассники</w:t>
      </w:r>
      <w:r w:rsidR="00E60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эмоционально зрелые и уже подготовленные к восприятию этого </w:t>
      </w:r>
      <w:r w:rsidR="00F7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="005A0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половина участников кружка уже прочитал</w:t>
      </w:r>
      <w:r w:rsidR="0071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его.</w:t>
      </w:r>
      <w:r w:rsidR="005A0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Первое заседание нашего книжного клуба, который мы назвали «Книги и чай»</w:t>
      </w:r>
      <w:r w:rsidR="0071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9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</w:t>
      </w:r>
      <w:r w:rsidR="0014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февраля.</w:t>
      </w:r>
      <w:r w:rsidR="00F8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103A175" w14:textId="095DCB42" w:rsidR="00F84A1F" w:rsidRDefault="00F84A1F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первого заседания </w:t>
      </w:r>
      <w:r w:rsidR="00F7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</w:t>
      </w:r>
      <w:r w:rsidR="0092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 дети из других классов,</w:t>
      </w:r>
      <w:r w:rsidR="00F7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попросили разрешения </w:t>
      </w:r>
      <w:r w:rsidR="00CA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приходить на заседания книжного клуба. До конца учебного года мы </w:t>
      </w:r>
      <w:r w:rsidR="0095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провели еще две встречи. Обсуждали </w:t>
      </w:r>
      <w:r w:rsidR="006E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Элинор Потер «</w:t>
      </w:r>
      <w:proofErr w:type="spellStart"/>
      <w:r w:rsidR="006E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Полианна</w:t>
      </w:r>
      <w:proofErr w:type="spellEnd"/>
      <w:r w:rsidR="006E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которым дети так вдохновились, что решили взять на вооружение метод главной </w:t>
      </w:r>
      <w:r w:rsidR="00851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героини – искать хорошее во </w:t>
      </w:r>
      <w:r w:rsidR="003D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жизненных неурядицах. Также читали и говорили</w:t>
      </w:r>
      <w:r w:rsidR="00BF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рассказах </w:t>
      </w:r>
      <w:r w:rsidR="000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Нины Дашевской, замечательной </w:t>
      </w:r>
      <w:r w:rsidR="007B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современной писательницы, </w:t>
      </w:r>
      <w:r w:rsidR="00FA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обсудили два рассказа из ее сборника «Вокруг музыки». Рассказы о подростках, </w:t>
      </w:r>
      <w:r w:rsidR="0026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которых состоит из обычных будне</w:t>
      </w:r>
      <w:r w:rsidR="00F8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6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что мне кажется очень важным воспитательным моментом, у каждого из этих подростков есть большое увлечение, дело их жизни </w:t>
      </w:r>
      <w:r w:rsidR="00095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6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</w:t>
      </w:r>
      <w:r w:rsidR="00095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кажется, очень здорово, что </w:t>
      </w:r>
      <w:r w:rsidR="008C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начинают понимать, что интерес, дело жизни – это не скучно, а классно.</w:t>
      </w:r>
    </w:p>
    <w:p w14:paraId="2ABF255A" w14:textId="32D15144" w:rsidR="00A842E1" w:rsidRPr="00454EF1" w:rsidRDefault="00D250BA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</w:t>
      </w:r>
      <w:r w:rsidR="00A84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7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r w:rsidR="0019341B" w:rsidRPr="002F093C">
        <w:rPr>
          <w:rFonts w:ascii="Times New Roman" w:hAnsi="Times New Roman" w:cs="Times New Roman"/>
          <w:sz w:val="24"/>
          <w:szCs w:val="24"/>
        </w:rPr>
        <w:t xml:space="preserve">достигать своих целей, расширять свои знания и возможности и </w:t>
      </w:r>
      <w:r w:rsidR="008E0039">
        <w:rPr>
          <w:rFonts w:ascii="Times New Roman" w:hAnsi="Times New Roman" w:cs="Times New Roman"/>
          <w:sz w:val="24"/>
          <w:szCs w:val="24"/>
        </w:rPr>
        <w:t xml:space="preserve">стремление </w:t>
      </w:r>
      <w:r w:rsidR="0019341B" w:rsidRPr="002F093C">
        <w:rPr>
          <w:rFonts w:ascii="Times New Roman" w:hAnsi="Times New Roman" w:cs="Times New Roman"/>
          <w:sz w:val="24"/>
          <w:szCs w:val="24"/>
        </w:rPr>
        <w:t>участвовать в жизни общества</w:t>
      </w:r>
      <w:r w:rsidR="00767AA8">
        <w:rPr>
          <w:rFonts w:ascii="Times New Roman" w:hAnsi="Times New Roman" w:cs="Times New Roman"/>
          <w:sz w:val="24"/>
          <w:szCs w:val="24"/>
        </w:rPr>
        <w:t xml:space="preserve">, </w:t>
      </w:r>
      <w:r w:rsidR="004E6BF4">
        <w:rPr>
          <w:rFonts w:ascii="Times New Roman" w:hAnsi="Times New Roman" w:cs="Times New Roman"/>
          <w:sz w:val="24"/>
          <w:szCs w:val="24"/>
        </w:rPr>
        <w:t>для чего и нужно</w:t>
      </w:r>
      <w:r w:rsidR="007F702D">
        <w:rPr>
          <w:rFonts w:ascii="Times New Roman" w:hAnsi="Times New Roman" w:cs="Times New Roman"/>
          <w:sz w:val="24"/>
          <w:szCs w:val="24"/>
        </w:rPr>
        <w:t xml:space="preserve"> формирование и развитие читательской грамотности</w:t>
      </w:r>
      <w:r w:rsidR="0096729A">
        <w:rPr>
          <w:rFonts w:ascii="Times New Roman" w:hAnsi="Times New Roman" w:cs="Times New Roman"/>
          <w:sz w:val="24"/>
          <w:szCs w:val="24"/>
        </w:rPr>
        <w:t>,</w:t>
      </w:r>
      <w:r w:rsidR="007F702D">
        <w:rPr>
          <w:rFonts w:ascii="Times New Roman" w:hAnsi="Times New Roman" w:cs="Times New Roman"/>
          <w:sz w:val="24"/>
          <w:szCs w:val="24"/>
        </w:rPr>
        <w:t xml:space="preserve"> дово</w:t>
      </w:r>
      <w:r w:rsidR="006B0D4E">
        <w:rPr>
          <w:rFonts w:ascii="Times New Roman" w:hAnsi="Times New Roman" w:cs="Times New Roman"/>
          <w:sz w:val="24"/>
          <w:szCs w:val="24"/>
        </w:rPr>
        <w:t>льно успешно можно реализовать и на уроках русского языка и литературы, и во внеурочной деятельности.</w:t>
      </w:r>
    </w:p>
    <w:p w14:paraId="4A8C77EF" w14:textId="77777777" w:rsidR="006D36C6" w:rsidRDefault="006D36C6" w:rsidP="008016FA">
      <w:pPr>
        <w:spacing w:before="100" w:beforeAutospacing="1" w:after="100" w:afterAutospacing="1" w:line="240" w:lineRule="auto"/>
        <w:ind w:firstLine="709"/>
        <w:contextualSpacing/>
        <w:jc w:val="both"/>
      </w:pPr>
    </w:p>
    <w:p w14:paraId="5CDC6B97" w14:textId="74609414" w:rsidR="00745D8A" w:rsidRPr="006B0D4E" w:rsidRDefault="000C5448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6B0D4E">
        <w:rPr>
          <w:rFonts w:ascii="Times New Roman" w:hAnsi="Times New Roman"/>
          <w:sz w:val="24"/>
        </w:rPr>
        <w:t>Список лите</w:t>
      </w:r>
      <w:r w:rsidR="00405530" w:rsidRPr="006B0D4E">
        <w:rPr>
          <w:rFonts w:ascii="Times New Roman" w:hAnsi="Times New Roman"/>
          <w:sz w:val="24"/>
        </w:rPr>
        <w:t>ратуры:</w:t>
      </w:r>
    </w:p>
    <w:p w14:paraId="7D1EF9F3" w14:textId="77777777" w:rsidR="00405530" w:rsidRPr="006B0D4E" w:rsidRDefault="00405530" w:rsidP="008016F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B0D4E">
        <w:rPr>
          <w:rFonts w:ascii="Times New Roman" w:hAnsi="Times New Roman"/>
          <w:sz w:val="24"/>
        </w:rPr>
        <w:t>Волкова О.В Дидактические материалы для развития читательской грамотности школьников в контексте международных исследований PISA/</w:t>
      </w:r>
      <w:proofErr w:type="spellStart"/>
      <w:r w:rsidRPr="006B0D4E">
        <w:rPr>
          <w:rFonts w:ascii="Times New Roman" w:hAnsi="Times New Roman"/>
          <w:sz w:val="24"/>
        </w:rPr>
        <w:t>О.В.Волкова</w:t>
      </w:r>
      <w:proofErr w:type="spellEnd"/>
      <w:r w:rsidRPr="006B0D4E">
        <w:rPr>
          <w:rFonts w:ascii="Times New Roman" w:hAnsi="Times New Roman"/>
          <w:sz w:val="24"/>
        </w:rPr>
        <w:t xml:space="preserve"> - Казань: Редакционно-издательский центр «</w:t>
      </w:r>
      <w:proofErr w:type="gramStart"/>
      <w:r w:rsidRPr="006B0D4E">
        <w:rPr>
          <w:rFonts w:ascii="Times New Roman" w:hAnsi="Times New Roman"/>
          <w:sz w:val="24"/>
        </w:rPr>
        <w:t>Школа«</w:t>
      </w:r>
      <w:proofErr w:type="gramEnd"/>
      <w:r w:rsidRPr="006B0D4E">
        <w:rPr>
          <w:rFonts w:ascii="Times New Roman" w:hAnsi="Times New Roman"/>
          <w:sz w:val="24"/>
        </w:rPr>
        <w:t>, 2021. - 208 с.</w:t>
      </w:r>
    </w:p>
    <w:p w14:paraId="5456D13E" w14:textId="77777777" w:rsidR="003720B4" w:rsidRPr="006B0D4E" w:rsidRDefault="003720B4" w:rsidP="008016F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B0D4E">
        <w:rPr>
          <w:rFonts w:ascii="Times New Roman" w:hAnsi="Times New Roman"/>
          <w:sz w:val="24"/>
        </w:rPr>
        <w:t>Волкова О.В Дидактические материалы для развития читательской грамотности школьников в контексте международных исследований PISA/</w:t>
      </w:r>
      <w:proofErr w:type="spellStart"/>
      <w:r w:rsidRPr="006B0D4E">
        <w:rPr>
          <w:rFonts w:ascii="Times New Roman" w:hAnsi="Times New Roman"/>
          <w:sz w:val="24"/>
        </w:rPr>
        <w:t>О.В.Волкова</w:t>
      </w:r>
      <w:proofErr w:type="spellEnd"/>
      <w:r w:rsidRPr="006B0D4E">
        <w:rPr>
          <w:rFonts w:ascii="Times New Roman" w:hAnsi="Times New Roman"/>
          <w:sz w:val="24"/>
        </w:rPr>
        <w:t xml:space="preserve"> - Казань: Редакционно-издательский центр «</w:t>
      </w:r>
      <w:proofErr w:type="gramStart"/>
      <w:r w:rsidRPr="006B0D4E">
        <w:rPr>
          <w:rFonts w:ascii="Times New Roman" w:hAnsi="Times New Roman"/>
          <w:sz w:val="24"/>
        </w:rPr>
        <w:t>Школа«</w:t>
      </w:r>
      <w:proofErr w:type="gramEnd"/>
      <w:r w:rsidRPr="006B0D4E">
        <w:rPr>
          <w:rFonts w:ascii="Times New Roman" w:hAnsi="Times New Roman"/>
          <w:sz w:val="24"/>
        </w:rPr>
        <w:t>, 2021. - 208 с.</w:t>
      </w:r>
    </w:p>
    <w:p w14:paraId="7F986E78" w14:textId="77777777" w:rsidR="003944AB" w:rsidRPr="006B0D4E" w:rsidRDefault="003944AB" w:rsidP="008016F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B0D4E">
        <w:rPr>
          <w:rFonts w:ascii="Times New Roman" w:hAnsi="Times New Roman"/>
          <w:sz w:val="24"/>
        </w:rPr>
        <w:t xml:space="preserve">Формирование навыков связной речи учащихся на уроках русского языка и литературы в 5-7 классах: из опыта работы Чичеровой Т.И./ </w:t>
      </w:r>
      <w:proofErr w:type="spellStart"/>
      <w:r w:rsidRPr="006B0D4E">
        <w:rPr>
          <w:rFonts w:ascii="Times New Roman" w:hAnsi="Times New Roman"/>
          <w:sz w:val="24"/>
        </w:rPr>
        <w:t>сост</w:t>
      </w:r>
      <w:proofErr w:type="spellEnd"/>
      <w:r w:rsidRPr="006B0D4E">
        <w:rPr>
          <w:rFonts w:ascii="Times New Roman" w:hAnsi="Times New Roman"/>
          <w:sz w:val="24"/>
        </w:rPr>
        <w:t xml:space="preserve">: </w:t>
      </w:r>
      <w:proofErr w:type="spellStart"/>
      <w:r w:rsidRPr="006B0D4E">
        <w:rPr>
          <w:rFonts w:ascii="Times New Roman" w:hAnsi="Times New Roman"/>
          <w:sz w:val="24"/>
        </w:rPr>
        <w:t>О.В.Волкова</w:t>
      </w:r>
      <w:proofErr w:type="spellEnd"/>
      <w:r w:rsidRPr="006B0D4E">
        <w:rPr>
          <w:rFonts w:ascii="Times New Roman" w:hAnsi="Times New Roman"/>
          <w:sz w:val="24"/>
        </w:rPr>
        <w:t>. - Казань: редакционно-издательский центр «</w:t>
      </w:r>
      <w:proofErr w:type="gramStart"/>
      <w:r w:rsidRPr="006B0D4E">
        <w:rPr>
          <w:rFonts w:ascii="Times New Roman" w:hAnsi="Times New Roman"/>
          <w:sz w:val="24"/>
        </w:rPr>
        <w:t>Школа«</w:t>
      </w:r>
      <w:proofErr w:type="gramEnd"/>
      <w:r w:rsidRPr="006B0D4E">
        <w:rPr>
          <w:rFonts w:ascii="Times New Roman" w:hAnsi="Times New Roman"/>
          <w:sz w:val="24"/>
        </w:rPr>
        <w:t>, 2017 - 68 с.</w:t>
      </w:r>
    </w:p>
    <w:p w14:paraId="3BEC3457" w14:textId="00E02FB3" w:rsidR="00E13FEF" w:rsidRPr="006B0D4E" w:rsidRDefault="00DE0FE1" w:rsidP="008016F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B0D4E">
        <w:rPr>
          <w:rFonts w:ascii="Times New Roman" w:hAnsi="Times New Roman"/>
          <w:sz w:val="24"/>
        </w:rPr>
        <w:t>Формирование читательской грамотности обучающихся</w:t>
      </w:r>
      <w:r w:rsidR="00601577" w:rsidRPr="006B0D4E">
        <w:rPr>
          <w:rFonts w:ascii="Times New Roman" w:hAnsi="Times New Roman"/>
          <w:sz w:val="24"/>
        </w:rPr>
        <w:t xml:space="preserve"> в условиях реализации обновленных ФГОС ООО</w:t>
      </w:r>
      <w:r w:rsidR="004629F7" w:rsidRPr="006B0D4E">
        <w:rPr>
          <w:rFonts w:ascii="Times New Roman" w:hAnsi="Times New Roman"/>
          <w:sz w:val="24"/>
        </w:rPr>
        <w:t>. Учебно-методическое пособие/</w:t>
      </w:r>
      <w:r w:rsidR="00095DD9" w:rsidRPr="006B0D4E">
        <w:rPr>
          <w:rFonts w:ascii="Times New Roman" w:hAnsi="Times New Roman"/>
          <w:sz w:val="24"/>
        </w:rPr>
        <w:t xml:space="preserve"> авт.-сост.: </w:t>
      </w:r>
      <w:proofErr w:type="spellStart"/>
      <w:r w:rsidR="00095DD9" w:rsidRPr="006B0D4E">
        <w:rPr>
          <w:rFonts w:ascii="Times New Roman" w:hAnsi="Times New Roman"/>
          <w:sz w:val="24"/>
        </w:rPr>
        <w:t>Н.Г.Масюкова</w:t>
      </w:r>
      <w:proofErr w:type="spellEnd"/>
      <w:r w:rsidR="00095DD9" w:rsidRPr="006B0D4E">
        <w:rPr>
          <w:rFonts w:ascii="Times New Roman" w:hAnsi="Times New Roman"/>
          <w:sz w:val="24"/>
        </w:rPr>
        <w:t xml:space="preserve">, </w:t>
      </w:r>
      <w:proofErr w:type="spellStart"/>
      <w:r w:rsidR="00095DD9" w:rsidRPr="006B0D4E">
        <w:rPr>
          <w:rFonts w:ascii="Times New Roman" w:hAnsi="Times New Roman"/>
          <w:sz w:val="24"/>
        </w:rPr>
        <w:t>С.А.Мамасьян</w:t>
      </w:r>
      <w:proofErr w:type="spellEnd"/>
      <w:r w:rsidR="00095DD9" w:rsidRPr="006B0D4E">
        <w:rPr>
          <w:rFonts w:ascii="Times New Roman" w:hAnsi="Times New Roman"/>
          <w:sz w:val="24"/>
        </w:rPr>
        <w:t xml:space="preserve">, </w:t>
      </w:r>
      <w:proofErr w:type="spellStart"/>
      <w:r w:rsidR="005D544A" w:rsidRPr="006B0D4E">
        <w:rPr>
          <w:rFonts w:ascii="Times New Roman" w:hAnsi="Times New Roman"/>
          <w:sz w:val="24"/>
        </w:rPr>
        <w:t>В.А.Колесников</w:t>
      </w:r>
      <w:proofErr w:type="spellEnd"/>
      <w:r w:rsidR="005D544A" w:rsidRPr="006B0D4E">
        <w:rPr>
          <w:rFonts w:ascii="Times New Roman" w:hAnsi="Times New Roman"/>
          <w:sz w:val="24"/>
        </w:rPr>
        <w:t xml:space="preserve">, </w:t>
      </w:r>
      <w:proofErr w:type="spellStart"/>
      <w:r w:rsidR="005D544A" w:rsidRPr="006B0D4E">
        <w:rPr>
          <w:rFonts w:ascii="Times New Roman" w:hAnsi="Times New Roman"/>
          <w:sz w:val="24"/>
        </w:rPr>
        <w:t>А.Г.Кунникова</w:t>
      </w:r>
      <w:proofErr w:type="spellEnd"/>
      <w:r w:rsidR="005D544A" w:rsidRPr="006B0D4E">
        <w:rPr>
          <w:rFonts w:ascii="Times New Roman" w:hAnsi="Times New Roman"/>
          <w:sz w:val="24"/>
        </w:rPr>
        <w:t xml:space="preserve">. </w:t>
      </w:r>
      <w:r w:rsidR="0012182E" w:rsidRPr="006B0D4E">
        <w:rPr>
          <w:rFonts w:ascii="Times New Roman" w:hAnsi="Times New Roman"/>
          <w:sz w:val="24"/>
        </w:rPr>
        <w:t>–</w:t>
      </w:r>
      <w:r w:rsidR="005D544A" w:rsidRPr="006B0D4E">
        <w:rPr>
          <w:rFonts w:ascii="Times New Roman" w:hAnsi="Times New Roman"/>
          <w:sz w:val="24"/>
        </w:rPr>
        <w:t xml:space="preserve"> Ставрополь</w:t>
      </w:r>
      <w:r w:rsidR="0012182E" w:rsidRPr="006B0D4E">
        <w:rPr>
          <w:rFonts w:ascii="Times New Roman" w:hAnsi="Times New Roman"/>
          <w:sz w:val="24"/>
        </w:rPr>
        <w:t>: СКИРО ПК и ПРО, 2022. – 60 с.</w:t>
      </w:r>
    </w:p>
    <w:p w14:paraId="1B202FA4" w14:textId="5DE50974" w:rsidR="0012182E" w:rsidRPr="006B0D4E" w:rsidRDefault="00000000" w:rsidP="008016F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lang w:val="en-US"/>
        </w:rPr>
      </w:pPr>
      <w:hyperlink r:id="rId8" w:history="1">
        <w:r w:rsidR="00A45D21" w:rsidRPr="006B0D4E">
          <w:rPr>
            <w:rStyle w:val="a5"/>
            <w:rFonts w:ascii="Times New Roman" w:hAnsi="Times New Roman"/>
            <w:sz w:val="24"/>
            <w:lang w:val="en-US"/>
          </w:rPr>
          <w:t>science-education</w:t>
        </w:r>
        <w:r w:rsidR="00B14BC9" w:rsidRPr="006B0D4E">
          <w:rPr>
            <w:rStyle w:val="a5"/>
            <w:rFonts w:ascii="Times New Roman" w:hAnsi="Times New Roman"/>
            <w:sz w:val="24"/>
            <w:lang w:val="en-US"/>
          </w:rPr>
          <w:t>.ru/</w:t>
        </w:r>
        <w:proofErr w:type="spellStart"/>
        <w:r w:rsidR="00B14BC9" w:rsidRPr="006B0D4E">
          <w:rPr>
            <w:rStyle w:val="a5"/>
            <w:rFonts w:ascii="Times New Roman" w:hAnsi="Times New Roman"/>
            <w:sz w:val="24"/>
            <w:lang w:val="en-US"/>
          </w:rPr>
          <w:t>ru</w:t>
        </w:r>
        <w:proofErr w:type="spellEnd"/>
        <w:r w:rsidR="00B14BC9" w:rsidRPr="006B0D4E">
          <w:rPr>
            <w:rStyle w:val="a5"/>
            <w:rFonts w:ascii="Times New Roman" w:hAnsi="Times New Roman"/>
            <w:sz w:val="24"/>
            <w:lang w:val="en-US"/>
          </w:rPr>
          <w:t>/article/</w:t>
        </w:r>
        <w:proofErr w:type="spellStart"/>
        <w:r w:rsidR="005C5D46" w:rsidRPr="006B0D4E">
          <w:rPr>
            <w:rStyle w:val="a5"/>
            <w:rFonts w:ascii="Times New Roman" w:hAnsi="Times New Roman"/>
            <w:sz w:val="24"/>
            <w:lang w:val="en-US"/>
          </w:rPr>
          <w:t>view?id</w:t>
        </w:r>
        <w:proofErr w:type="spellEnd"/>
        <w:r w:rsidR="005C5D46" w:rsidRPr="006B0D4E">
          <w:rPr>
            <w:rStyle w:val="a5"/>
            <w:rFonts w:ascii="Times New Roman" w:hAnsi="Times New Roman"/>
            <w:sz w:val="24"/>
            <w:lang w:val="en-US"/>
          </w:rPr>
          <w:t>=30885</w:t>
        </w:r>
      </w:hyperlink>
      <w:r w:rsidR="005C5D46" w:rsidRPr="006B0D4E">
        <w:rPr>
          <w:rFonts w:ascii="Times New Roman" w:hAnsi="Times New Roman"/>
          <w:sz w:val="24"/>
          <w:lang w:val="en-US"/>
        </w:rPr>
        <w:t xml:space="preserve"> </w:t>
      </w:r>
    </w:p>
    <w:p w14:paraId="2D8B9C98" w14:textId="77777777" w:rsidR="00036372" w:rsidRPr="006B0D4E" w:rsidRDefault="00036372" w:rsidP="008016FA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lang w:val="en-US"/>
        </w:rPr>
      </w:pPr>
    </w:p>
    <w:sectPr w:rsidR="00036372" w:rsidRPr="006B0D4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7A64" w14:textId="77777777" w:rsidR="003C06AA" w:rsidRDefault="003C06AA" w:rsidP="00E618D5">
      <w:pPr>
        <w:spacing w:after="0" w:line="240" w:lineRule="auto"/>
      </w:pPr>
      <w:r>
        <w:separator/>
      </w:r>
    </w:p>
  </w:endnote>
  <w:endnote w:type="continuationSeparator" w:id="0">
    <w:p w14:paraId="0C88E844" w14:textId="77777777" w:rsidR="003C06AA" w:rsidRDefault="003C06AA" w:rsidP="00E6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714321"/>
      <w:docPartObj>
        <w:docPartGallery w:val="Page Numbers (Bottom of Page)"/>
        <w:docPartUnique/>
      </w:docPartObj>
    </w:sdtPr>
    <w:sdtContent>
      <w:p w14:paraId="6C7717AA" w14:textId="2FF6116C" w:rsidR="00E618D5" w:rsidRDefault="00E618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A075CB" w14:textId="77777777" w:rsidR="00E618D5" w:rsidRDefault="00E618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1B89" w14:textId="77777777" w:rsidR="003C06AA" w:rsidRDefault="003C06AA" w:rsidP="00E618D5">
      <w:pPr>
        <w:spacing w:after="0" w:line="240" w:lineRule="auto"/>
      </w:pPr>
      <w:r>
        <w:separator/>
      </w:r>
    </w:p>
  </w:footnote>
  <w:footnote w:type="continuationSeparator" w:id="0">
    <w:p w14:paraId="0CDF4510" w14:textId="77777777" w:rsidR="003C06AA" w:rsidRDefault="003C06AA" w:rsidP="00E6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A6CD7"/>
    <w:multiLevelType w:val="hybridMultilevel"/>
    <w:tmpl w:val="AC6C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45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47"/>
    <w:rsid w:val="00036372"/>
    <w:rsid w:val="00041BD4"/>
    <w:rsid w:val="00044AD9"/>
    <w:rsid w:val="00073D6F"/>
    <w:rsid w:val="00095125"/>
    <w:rsid w:val="00095DD9"/>
    <w:rsid w:val="000C5448"/>
    <w:rsid w:val="000E43C6"/>
    <w:rsid w:val="000E7768"/>
    <w:rsid w:val="0010220B"/>
    <w:rsid w:val="00105174"/>
    <w:rsid w:val="0012182E"/>
    <w:rsid w:val="00140E61"/>
    <w:rsid w:val="0019341B"/>
    <w:rsid w:val="001F0C20"/>
    <w:rsid w:val="00201DE0"/>
    <w:rsid w:val="00230C0A"/>
    <w:rsid w:val="00231A6C"/>
    <w:rsid w:val="00262166"/>
    <w:rsid w:val="002661C6"/>
    <w:rsid w:val="002F093C"/>
    <w:rsid w:val="00302839"/>
    <w:rsid w:val="00313AAC"/>
    <w:rsid w:val="00322F9D"/>
    <w:rsid w:val="003720B4"/>
    <w:rsid w:val="003944AB"/>
    <w:rsid w:val="003C06AA"/>
    <w:rsid w:val="003D3B3C"/>
    <w:rsid w:val="003D6C31"/>
    <w:rsid w:val="00405530"/>
    <w:rsid w:val="0043351C"/>
    <w:rsid w:val="00434CE9"/>
    <w:rsid w:val="00454EF1"/>
    <w:rsid w:val="004629F7"/>
    <w:rsid w:val="004A15C1"/>
    <w:rsid w:val="004E6BF4"/>
    <w:rsid w:val="005062C1"/>
    <w:rsid w:val="005429DE"/>
    <w:rsid w:val="00560A81"/>
    <w:rsid w:val="00572AAC"/>
    <w:rsid w:val="005733B5"/>
    <w:rsid w:val="00581E00"/>
    <w:rsid w:val="005A08D3"/>
    <w:rsid w:val="005C5D46"/>
    <w:rsid w:val="005C5EB7"/>
    <w:rsid w:val="005D544A"/>
    <w:rsid w:val="005D6337"/>
    <w:rsid w:val="005F71B8"/>
    <w:rsid w:val="00601577"/>
    <w:rsid w:val="00602B1D"/>
    <w:rsid w:val="00672887"/>
    <w:rsid w:val="006777A3"/>
    <w:rsid w:val="006A7330"/>
    <w:rsid w:val="006B0D4E"/>
    <w:rsid w:val="006D36C6"/>
    <w:rsid w:val="006D7269"/>
    <w:rsid w:val="006E2640"/>
    <w:rsid w:val="006E537F"/>
    <w:rsid w:val="00712D4B"/>
    <w:rsid w:val="007201DD"/>
    <w:rsid w:val="00745D8A"/>
    <w:rsid w:val="00767AA8"/>
    <w:rsid w:val="007B6284"/>
    <w:rsid w:val="007C5FC7"/>
    <w:rsid w:val="007F702D"/>
    <w:rsid w:val="00800CB4"/>
    <w:rsid w:val="008016FA"/>
    <w:rsid w:val="0082608E"/>
    <w:rsid w:val="00827E80"/>
    <w:rsid w:val="00851EB1"/>
    <w:rsid w:val="008723EB"/>
    <w:rsid w:val="00887C47"/>
    <w:rsid w:val="008C2CF1"/>
    <w:rsid w:val="008C3140"/>
    <w:rsid w:val="008E0039"/>
    <w:rsid w:val="008E4DA9"/>
    <w:rsid w:val="00927149"/>
    <w:rsid w:val="00954D01"/>
    <w:rsid w:val="0096729A"/>
    <w:rsid w:val="009743DD"/>
    <w:rsid w:val="0097648C"/>
    <w:rsid w:val="00980D7C"/>
    <w:rsid w:val="00997634"/>
    <w:rsid w:val="00A23243"/>
    <w:rsid w:val="00A3219D"/>
    <w:rsid w:val="00A45D21"/>
    <w:rsid w:val="00A842E1"/>
    <w:rsid w:val="00A91CA7"/>
    <w:rsid w:val="00AA4ED6"/>
    <w:rsid w:val="00AF1676"/>
    <w:rsid w:val="00B14BC9"/>
    <w:rsid w:val="00B4428C"/>
    <w:rsid w:val="00BB7200"/>
    <w:rsid w:val="00BF24DE"/>
    <w:rsid w:val="00BF35EC"/>
    <w:rsid w:val="00C01CCC"/>
    <w:rsid w:val="00C360F3"/>
    <w:rsid w:val="00C9372B"/>
    <w:rsid w:val="00CA26D8"/>
    <w:rsid w:val="00D250BA"/>
    <w:rsid w:val="00D61803"/>
    <w:rsid w:val="00DE0FE1"/>
    <w:rsid w:val="00E13FEF"/>
    <w:rsid w:val="00E60C23"/>
    <w:rsid w:val="00E618D5"/>
    <w:rsid w:val="00E63216"/>
    <w:rsid w:val="00E91148"/>
    <w:rsid w:val="00EE3A41"/>
    <w:rsid w:val="00EE7328"/>
    <w:rsid w:val="00EF0AA3"/>
    <w:rsid w:val="00F63620"/>
    <w:rsid w:val="00F70B49"/>
    <w:rsid w:val="00F75885"/>
    <w:rsid w:val="00F8313A"/>
    <w:rsid w:val="00F84A1F"/>
    <w:rsid w:val="00FA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0CB7"/>
  <w15:chartTrackingRefBased/>
  <w15:docId w15:val="{337F9234-798F-415B-B45E-F00E6F2D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71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5D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5D8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45D8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61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18D5"/>
  </w:style>
  <w:style w:type="paragraph" w:styleId="a9">
    <w:name w:val="footer"/>
    <w:basedOn w:val="a"/>
    <w:link w:val="aa"/>
    <w:uiPriority w:val="99"/>
    <w:unhideWhenUsed/>
    <w:rsid w:val="00E61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18D5"/>
  </w:style>
  <w:style w:type="character" w:customStyle="1" w:styleId="10">
    <w:name w:val="Заголовок 1 Знак"/>
    <w:basedOn w:val="a0"/>
    <w:link w:val="1"/>
    <w:uiPriority w:val="9"/>
    <w:rsid w:val="005F71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60A8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60A8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60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6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7a54959467b1a114/&#1044;&#1086;&#1082;&#1091;&#1084;&#1077;&#1085;&#1090;&#1099;/&#1056;&#1072;&#1079;&#1074;&#1080;&#1090;&#1080;&#1077;%20&#1095;&#1080;&#1090;&#1072;&#1090;&#1077;&#1083;&#1100;&#1089;&#1082;&#1086;&#1081;%20&#1082;&#1086;&#1084;&#1087;&#1077;&#1090;&#1077;&#1085;&#1090;&#1085;&#1086;&#1089;&#1090;&#1080;%20&#1091;&#1095;&#1072;&#1097;&#1080;&#1093;&#1089;&#1103;%20&#1089;&#1088;&#1077;&#1076;&#1085;&#1077;&#1081;%20&#1096;&#1082;&#1086;&#1083;&#1099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C8B7-0400-4ECE-AEC8-068C8538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 Халиуллин</dc:creator>
  <cp:keywords/>
  <dc:description/>
  <cp:lastModifiedBy>Роберт Халиуллин</cp:lastModifiedBy>
  <cp:revision>109</cp:revision>
  <dcterms:created xsi:type="dcterms:W3CDTF">2023-01-20T02:05:00Z</dcterms:created>
  <dcterms:modified xsi:type="dcterms:W3CDTF">2023-08-25T07:27:00Z</dcterms:modified>
</cp:coreProperties>
</file>